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内蒙古“园林绿化优质工程”奖评选办法</w:t>
      </w:r>
    </w:p>
    <w:p>
      <w:pPr>
        <w:spacing w:line="600" w:lineRule="exact"/>
        <w:jc w:val="center"/>
        <w:rPr>
          <w:rFonts w:ascii="楷体_GB2312" w:hAnsi="宋体" w:eastAsia="楷体_GB2312"/>
          <w:sz w:val="30"/>
          <w:szCs w:val="30"/>
        </w:rPr>
      </w:pPr>
    </w:p>
    <w:p>
      <w:pPr>
        <w:spacing w:line="6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第一章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总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则</w:t>
      </w:r>
    </w:p>
    <w:p>
      <w:pPr>
        <w:spacing w:line="600" w:lineRule="exact"/>
        <w:ind w:firstLine="602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第一条</w:t>
      </w:r>
      <w:r>
        <w:rPr>
          <w:rFonts w:ascii="仿宋_GB2312" w:hAnsi="宋体" w:eastAsia="仿宋_GB2312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为促进园林绿化施工企业加强质量管理，提高自治区园林工程建设水平，创建园林精品工程，决定在内蒙古自治区园林行业中开展“园林优质工程”奖评选活动。</w:t>
      </w:r>
    </w:p>
    <w:p>
      <w:pPr>
        <w:spacing w:line="600" w:lineRule="exact"/>
        <w:ind w:firstLine="602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园林工程主要指园林绿化工程、城市广场、城市景观整治改造工程及其他园林建设施工工程。</w:t>
      </w:r>
    </w:p>
    <w:p>
      <w:pPr>
        <w:spacing w:line="60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第三条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内蒙古“园林绿化优质工程”奖是我区园林绿化工程的最高奖，其施工质量须达到区内先进水平并具有较好的生态效益和社会效益。评选工作由内蒙古风景园林学会组织实施，设金奖、银奖和铜奖三级奖项。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第四条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内蒙古“园林绿化优质工程”奖每年评选一次，与推荐选报中国风景园林学会等相应国家社团评选优秀项目相衔接。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第二章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评选范围和申报条件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第五条</w:t>
      </w:r>
      <w:r>
        <w:rPr>
          <w:rFonts w:hint="eastAsia" w:ascii="黑体" w:hAnsi="黑体" w:eastAsia="黑体" w:cs="仿宋_GB2312"/>
          <w:sz w:val="30"/>
          <w:szCs w:val="30"/>
        </w:rPr>
        <w:t>　</w:t>
      </w:r>
      <w:r>
        <w:rPr>
          <w:rFonts w:hint="eastAsia" w:ascii="仿宋" w:hAnsi="仿宋" w:eastAsia="仿宋" w:cs="仿宋_GB2312"/>
          <w:sz w:val="32"/>
          <w:szCs w:val="32"/>
        </w:rPr>
        <w:t>在评选年的近三年，凡内蒙古风景园林学会会员单位、各盟市风景园林学（协）会会员单位在自治区范围内所承建施工的工程项目，绿化面积在</w:t>
      </w:r>
      <w:r>
        <w:rPr>
          <w:rFonts w:ascii="仿宋" w:hAnsi="仿宋" w:eastAsia="仿宋" w:cs="仿宋_GB2312"/>
          <w:sz w:val="32"/>
          <w:szCs w:val="32"/>
        </w:rPr>
        <w:t>4000</w:t>
      </w:r>
      <w:r>
        <w:rPr>
          <w:rFonts w:hint="eastAsia" w:ascii="仿宋" w:hAnsi="仿宋" w:eastAsia="仿宋" w:cs="仿宋_GB2312"/>
          <w:sz w:val="32"/>
          <w:szCs w:val="32"/>
        </w:rPr>
        <w:t>平方米（含）以上、工程造价在</w:t>
      </w:r>
      <w:r>
        <w:rPr>
          <w:rFonts w:ascii="仿宋" w:hAnsi="仿宋" w:eastAsia="仿宋" w:cs="仿宋_GB2312"/>
          <w:sz w:val="32"/>
          <w:szCs w:val="32"/>
        </w:rPr>
        <w:t>500</w:t>
      </w:r>
      <w:r>
        <w:rPr>
          <w:rFonts w:hint="eastAsia" w:ascii="仿宋" w:hAnsi="仿宋" w:eastAsia="仿宋" w:cs="仿宋_GB2312"/>
          <w:sz w:val="32"/>
          <w:szCs w:val="32"/>
        </w:rPr>
        <w:t>万元（含）以上的园林绿化工程项目；养护合同价款50万元（含50万元）以上，养护时间2年以上并且正在养护中的项目，均可申报参评内蒙古“园林绿化优质工程”奖。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第六条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申报内蒙古“园林绿化优质工程”奖的工程，必须符合下列条件：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一、各种建设手续齐全，符合国家、自治区法定建设程序、工程建设强制性标准的规定；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二、工程规划设计、施工符合相应的工程技术标准和规范；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三、项目经综合验收合格，且已进入养护期或移交接管单位投入使用；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四、园林工程的设计单位必须具有相应的资质，施工单位应具较强的技术实力，业绩突出，信用良好，国家投资的项目须有监理单位进行监理；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五、申报项目在地域上应具有相对独立的空间区块或工程标段（公园不分标段）。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第七条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项目为多标段施工的，可由建设单位按项目申报。</w:t>
      </w:r>
    </w:p>
    <w:p>
      <w:pPr>
        <w:spacing w:line="60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第八条</w:t>
      </w:r>
      <w:r>
        <w:rPr>
          <w:rFonts w:hint="eastAsia" w:ascii="黑体" w:hAnsi="黑体" w:eastAsia="黑体" w:cs="仿宋_GB2312"/>
          <w:sz w:val="30"/>
          <w:szCs w:val="30"/>
        </w:rPr>
        <w:t>　</w:t>
      </w:r>
      <w:r>
        <w:rPr>
          <w:rFonts w:hint="eastAsia" w:ascii="仿宋" w:hAnsi="仿宋" w:eastAsia="仿宋" w:cs="仿宋_GB2312"/>
          <w:sz w:val="32"/>
          <w:szCs w:val="32"/>
        </w:rPr>
        <w:t>每家单位申报项目原则上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园林绿化施工项目</w:t>
      </w:r>
      <w:r>
        <w:rPr>
          <w:rFonts w:hint="eastAsia" w:ascii="仿宋" w:hAnsi="仿宋" w:eastAsia="仿宋" w:cs="仿宋_GB2312"/>
          <w:sz w:val="32"/>
          <w:szCs w:val="32"/>
        </w:rPr>
        <w:t>不超过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个，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养护项目不超过1个,</w:t>
      </w:r>
      <w:r>
        <w:rPr>
          <w:rFonts w:hint="eastAsia" w:ascii="仿宋" w:hAnsi="仿宋" w:eastAsia="仿宋" w:cs="仿宋_GB2312"/>
          <w:sz w:val="32"/>
          <w:szCs w:val="32"/>
        </w:rPr>
        <w:t>上年度获有金奖的企业可酌情增加一个申报项目。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第三章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申报材料和要求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第九条</w:t>
      </w:r>
      <w:r>
        <w:rPr>
          <w:rFonts w:hint="eastAsia" w:ascii="黑体" w:hAnsi="黑体" w:eastAsia="黑体" w:cs="仿宋_GB2312"/>
          <w:sz w:val="30"/>
          <w:szCs w:val="30"/>
        </w:rPr>
        <w:t>　</w:t>
      </w:r>
      <w:r>
        <w:rPr>
          <w:rFonts w:hint="eastAsia" w:ascii="仿宋" w:hAnsi="仿宋" w:eastAsia="仿宋" w:cs="仿宋_GB2312"/>
          <w:sz w:val="32"/>
          <w:szCs w:val="32"/>
        </w:rPr>
        <w:t>申报单位应按要求认真填写好“园林绿化优质工程”奖申报表并提交相关申报资料，在规定的时间内，按要求申报。具体时间每年由内蒙古风景园林学会确定并另行通知。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申报资料应包括下列内容：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一、申报资料总目录，并注明各种资料的名称，份数和页码。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二、“园林绿化优质工程”奖申报表（一式两份）。申报表需使用内蒙古风景园林学会统一印制的表式，复印有效，申报表单独装订。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三、工程的基本资料（一式一份）：包括业主单位提供的工程报批资料复印件一份（工程名称，建设地点，面积，工程性质，总造价等）；反映整体感观效果或项目最近情况照片</w:t>
      </w:r>
      <w:r>
        <w:rPr>
          <w:rFonts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张以上（每张照片应说明其反映的内容）；施工合同复印件一份；工程竣工验收复印件和质量评定资料各一份。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四、工程施工资料一套：包括工程特点、施工难点及相应采取的技术措施介绍，分包和参建单位的相关资料。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五、申报理由和申报资料，包括工程简介和反映工程概貌的文字说明，统一申报的单位名称等。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六、以下资料需提供电子稿（存储</w:t>
      </w:r>
      <w:r>
        <w:rPr>
          <w:rFonts w:ascii="仿宋" w:hAnsi="仿宋" w:eastAsia="仿宋" w:cs="仿宋_GB2312"/>
          <w:sz w:val="32"/>
          <w:szCs w:val="32"/>
        </w:rPr>
        <w:t>U</w:t>
      </w:r>
      <w:r>
        <w:rPr>
          <w:rFonts w:hint="eastAsia" w:ascii="仿宋" w:hAnsi="仿宋" w:eastAsia="仿宋" w:cs="仿宋_GB2312"/>
          <w:sz w:val="32"/>
          <w:szCs w:val="32"/>
        </w:rPr>
        <w:t>盘/刻录光盘）：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一</w:t>
      </w:r>
      <w:r>
        <w:rPr>
          <w:rFonts w:ascii="仿宋" w:hAnsi="仿宋" w:eastAsia="仿宋" w:cs="仿宋_GB2312"/>
          <w:sz w:val="32"/>
          <w:szCs w:val="32"/>
        </w:rPr>
        <w:t xml:space="preserve">) 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内蒙古“园林绿化优质工程”奖申报表一份。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二</w:t>
      </w:r>
      <w:r>
        <w:rPr>
          <w:rFonts w:ascii="仿宋" w:hAnsi="仿宋" w:eastAsia="仿宋" w:cs="仿宋_GB2312"/>
          <w:sz w:val="32"/>
          <w:szCs w:val="32"/>
        </w:rPr>
        <w:t xml:space="preserve">) </w:t>
      </w:r>
      <w:r>
        <w:rPr>
          <w:rFonts w:hint="eastAsia" w:ascii="仿宋" w:hAnsi="仿宋" w:eastAsia="仿宋" w:cs="仿宋_GB2312"/>
          <w:sz w:val="32"/>
          <w:szCs w:val="32"/>
        </w:rPr>
        <w:t>工程照片采用数码照片不少于</w:t>
      </w:r>
      <w:r>
        <w:rPr>
          <w:rFonts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张，格式为</w:t>
      </w:r>
      <w:r>
        <w:rPr>
          <w:rFonts w:ascii="仿宋" w:hAnsi="仿宋" w:eastAsia="仿宋" w:cs="仿宋_GB2312"/>
          <w:sz w:val="32"/>
          <w:szCs w:val="32"/>
        </w:rPr>
        <w:t>JPG</w:t>
      </w:r>
      <w:r>
        <w:rPr>
          <w:rFonts w:hint="eastAsia" w:ascii="仿宋" w:hAnsi="仿宋" w:eastAsia="仿宋" w:cs="仿宋_GB2312"/>
          <w:sz w:val="32"/>
          <w:szCs w:val="32"/>
        </w:rPr>
        <w:t>，照片像素应在</w:t>
      </w:r>
      <w:r>
        <w:rPr>
          <w:rFonts w:ascii="仿宋" w:hAnsi="仿宋" w:eastAsia="仿宋" w:cs="仿宋_GB2312"/>
          <w:sz w:val="32"/>
          <w:szCs w:val="32"/>
        </w:rPr>
        <w:t>5MB</w:t>
      </w:r>
      <w:r>
        <w:rPr>
          <w:rFonts w:hint="eastAsia" w:ascii="仿宋" w:hAnsi="仿宋" w:eastAsia="仿宋" w:cs="仿宋_GB2312"/>
          <w:sz w:val="32"/>
          <w:szCs w:val="32"/>
        </w:rPr>
        <w:t>及以上，能如实反映工程整体感观和质量特色，其中应当有反映工程全貌的照片不少于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张，不得使用扫描件，不得经过加工合成；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三</w:t>
      </w:r>
      <w:r>
        <w:rPr>
          <w:rFonts w:ascii="仿宋" w:hAnsi="仿宋" w:eastAsia="仿宋" w:cs="仿宋_GB2312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申报项目介绍，用于后期项目集锦制作，内容包括工程概况、工程植物配置、景观小品、园林设施及工程特点、施工难点等文字说明。要求语句通顺、连贯，内容专业性强，且具有针对性，不得雷同。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四</w:t>
      </w:r>
      <w:r>
        <w:rPr>
          <w:rFonts w:ascii="仿宋" w:hAnsi="仿宋" w:eastAsia="仿宋" w:cs="仿宋_GB2312"/>
          <w:sz w:val="32"/>
          <w:szCs w:val="32"/>
        </w:rPr>
        <w:t xml:space="preserve">) </w:t>
      </w:r>
      <w:r>
        <w:rPr>
          <w:rFonts w:hint="eastAsia" w:ascii="仿宋" w:hAnsi="仿宋" w:eastAsia="仿宋" w:cs="仿宋_GB2312"/>
          <w:sz w:val="32"/>
          <w:szCs w:val="32"/>
        </w:rPr>
        <w:t>工程竣工图一套，包括项目总平面图、绿化种植图、道路硬质铺装图、各景观节点详图等，提供</w:t>
      </w:r>
      <w:r>
        <w:rPr>
          <w:rFonts w:ascii="仿宋" w:hAnsi="仿宋" w:eastAsia="仿宋" w:cs="仿宋_GB2312"/>
          <w:sz w:val="32"/>
          <w:szCs w:val="32"/>
        </w:rPr>
        <w:t>CAD</w:t>
      </w:r>
      <w:r>
        <w:rPr>
          <w:rFonts w:hint="eastAsia" w:ascii="仿宋" w:hAnsi="仿宋" w:eastAsia="仿宋" w:cs="仿宋_GB2312"/>
          <w:sz w:val="32"/>
          <w:szCs w:val="32"/>
        </w:rPr>
        <w:t>格式。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第十一条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申报资料必须真实、准确、易懂，力求以最精炼的表述反映该项目的优秀特点。申报材料所提供的文件，印章等必须清晰，容易辨认。“园林绿化优质工程”奖申报表内需有关单位签名且出具意见的各栏要签填齐全。</w:t>
      </w:r>
    </w:p>
    <w:p>
      <w:pPr>
        <w:spacing w:line="540" w:lineRule="exact"/>
        <w:ind w:firstLine="758" w:firstLineChars="253"/>
        <w:rPr>
          <w:rFonts w:ascii="仿宋_GB2312" w:hAnsi="宋体" w:eastAsia="仿宋_GB2312"/>
          <w:sz w:val="30"/>
          <w:szCs w:val="30"/>
        </w:rPr>
      </w:pPr>
    </w:p>
    <w:p>
      <w:pPr>
        <w:spacing w:line="54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第四章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评审程序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第十二条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内蒙古“园林绿化优质工程”奖按本办法第五、六、七、十条规定，由项目所在地盟市风景园林学（协）会进行资格审查并签署意见后，报至内蒙古风景园林学会。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跨地区及自治区以外的项目，可由企业注册地盟市风景园林学（协）会进行资格审查并推荐报送至内蒙古风景园林学会。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第十三条　</w:t>
      </w:r>
      <w:r>
        <w:rPr>
          <w:rFonts w:hint="eastAsia" w:ascii="仿宋" w:hAnsi="仿宋" w:eastAsia="仿宋" w:cs="仿宋_GB2312"/>
          <w:sz w:val="32"/>
          <w:szCs w:val="32"/>
        </w:rPr>
        <w:t>初评工作由工程项目所在地风景园林学会组建初评小组，每组由园林行业专家、学会有关人员等人员</w:t>
      </w:r>
      <w:r>
        <w:rPr>
          <w:rFonts w:ascii="仿宋" w:hAnsi="仿宋" w:eastAsia="仿宋" w:cs="仿宋_GB2312"/>
          <w:sz w:val="32"/>
          <w:szCs w:val="32"/>
        </w:rPr>
        <w:t>3-5</w:t>
      </w:r>
      <w:r>
        <w:rPr>
          <w:rFonts w:hint="eastAsia" w:ascii="仿宋" w:hAnsi="仿宋" w:eastAsia="仿宋" w:cs="仿宋_GB2312"/>
          <w:sz w:val="32"/>
          <w:szCs w:val="32"/>
        </w:rPr>
        <w:t>人组成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第十四条　</w:t>
      </w:r>
      <w:r>
        <w:rPr>
          <w:rFonts w:hint="eastAsia" w:ascii="仿宋" w:hAnsi="仿宋" w:eastAsia="仿宋" w:cs="仿宋_GB2312"/>
          <w:sz w:val="32"/>
          <w:szCs w:val="32"/>
        </w:rPr>
        <w:t>初评工作的内容和要求：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一、审读工程项目申报资料，查阅或抽查工程的技术档案资料，特别是质量评定资料。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二、听取申报单位对工程施工及质量的情况汇报，查阅有关文字、图象、照片资料等。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三、实地检查工程质量，凡是初评小组要求查看的工程内容和部位都必须予以满足。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四、听取使用单位、当地园林行政主管部门对工程质量的评价意见。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五、初评小组内部评议，对存在的不足通过当地风景园林学（协）会反馈给申报单位。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初评小组向学会评审委员会提出初评报告（如</w:t>
      </w:r>
      <w:r>
        <w:rPr>
          <w:rFonts w:ascii="仿宋" w:hAnsi="仿宋" w:eastAsia="仿宋" w:cs="仿宋_GB2312"/>
          <w:sz w:val="32"/>
          <w:szCs w:val="32"/>
        </w:rPr>
        <w:t>PPT</w:t>
      </w:r>
      <w:r>
        <w:rPr>
          <w:rFonts w:hint="eastAsia" w:ascii="仿宋" w:hAnsi="仿宋" w:eastAsia="仿宋" w:cs="仿宋_GB2312"/>
          <w:sz w:val="32"/>
          <w:szCs w:val="32"/>
        </w:rPr>
        <w:t>等）。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第十五条　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内蒙古“园林绿化优质工程”奖的终评工作由内蒙古风景园林学会组织评审委员会承担。评审委员会由行业专家和学会领导及相关部门有关人员组成。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第十六条　</w:t>
      </w:r>
      <w:r>
        <w:rPr>
          <w:rFonts w:hint="eastAsia" w:ascii="仿宋" w:hAnsi="仿宋" w:eastAsia="仿宋" w:cs="仿宋_GB2312"/>
          <w:sz w:val="32"/>
          <w:szCs w:val="32"/>
        </w:rPr>
        <w:t>评审工作坚持严格、认真、公平、公正和统筹兼顾的原则。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第十七条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评审委员会根据被推荐工程的申报资料和初评小组的书面初评报告，进行审阅资料讨论评议，并对施工现场进行实地抽查，最终以无记名投票方式确定获奖工程名单。</w:t>
      </w:r>
    </w:p>
    <w:p>
      <w:pPr>
        <w:spacing w:line="540" w:lineRule="exact"/>
        <w:ind w:right="-334" w:rightChars="-159"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第十八条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经评审委员会确定拟授予奖项的工程，在内蒙古风景园林学会网站进行公示（公示期</w:t>
      </w: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个工作日），公示无异议后，由学会公告表彰获奖名单。</w:t>
      </w:r>
    </w:p>
    <w:p>
      <w:pPr>
        <w:spacing w:line="540" w:lineRule="exact"/>
        <w:ind w:right="-334" w:rightChars="-159"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第五章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颁奖和其他</w:t>
      </w:r>
    </w:p>
    <w:p>
      <w:pPr>
        <w:spacing w:line="54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第十九条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荣获内蒙古“园林绿化优质工程”奖的由内蒙古风景园林学会予以通报表彰。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 xml:space="preserve">第二十条  </w:t>
      </w:r>
      <w:r>
        <w:rPr>
          <w:rFonts w:hint="eastAsia" w:ascii="仿宋" w:hAnsi="仿宋" w:eastAsia="仿宋" w:cs="仿宋_GB2312"/>
          <w:sz w:val="32"/>
          <w:szCs w:val="32"/>
        </w:rPr>
        <w:t>取得当年内蒙古自治区“园林绿化优质工程”金奖或两项以上工程质量奖的企业评定为“内蒙古自治区园林绿化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工程质量</w:t>
      </w:r>
      <w:r>
        <w:rPr>
          <w:rFonts w:hint="eastAsia" w:ascii="仿宋" w:hAnsi="仿宋" w:eastAsia="仿宋" w:cs="仿宋_GB2312"/>
          <w:sz w:val="32"/>
          <w:szCs w:val="32"/>
        </w:rPr>
        <w:t>优秀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_GB2312"/>
          <w:sz w:val="32"/>
          <w:szCs w:val="32"/>
        </w:rPr>
        <w:t>”荣誉称号；取得内蒙古自治区“园林绿化优质工程”的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负责人评定为内蒙古自治区“园林绿化优秀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项目负责人</w:t>
      </w:r>
      <w:r>
        <w:rPr>
          <w:rFonts w:hint="eastAsia" w:ascii="仿宋" w:hAnsi="仿宋" w:eastAsia="仿宋" w:cs="仿宋_GB2312"/>
          <w:sz w:val="32"/>
          <w:szCs w:val="32"/>
        </w:rPr>
        <w:t>”荣誉称号。</w:t>
      </w:r>
    </w:p>
    <w:p>
      <w:pPr>
        <w:spacing w:line="54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第二十一条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取得当年内蒙古自治区“优秀园林工程”金奖的工程项目可择优推荐相应国家社团评选优秀项目。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第六章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评审纪律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第二十二条　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内蒙古“园林绿化优质工程”奖的申报单位不得弄虚作假。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第二十三条　</w:t>
      </w:r>
      <w:r>
        <w:rPr>
          <w:rFonts w:hint="eastAsia" w:ascii="仿宋" w:hAnsi="仿宋" w:eastAsia="仿宋" w:cs="仿宋_GB2312"/>
          <w:sz w:val="32"/>
          <w:szCs w:val="32"/>
        </w:rPr>
        <w:t>评选费用严格执行社团管理规定。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初评人员和评审委员必须秉公办事，廉洁自律，不得收受企业和有关人员的礼品礼金。</w:t>
      </w:r>
    </w:p>
    <w:p>
      <w:pPr>
        <w:spacing w:line="54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第二十四条　</w:t>
      </w:r>
      <w:r>
        <w:rPr>
          <w:rFonts w:hint="eastAsia" w:ascii="仿宋" w:hAnsi="仿宋" w:eastAsia="仿宋" w:cs="仿宋_GB2312"/>
          <w:sz w:val="32"/>
          <w:szCs w:val="32"/>
        </w:rPr>
        <w:t>已获奖的项目，如发现有不实的申报内容和涉及安全质量问题，内蒙古风景园林学会要组织鉴定，必要时有权作出取消获奖资格的决定。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第七章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附</w:t>
      </w:r>
      <w:r>
        <w:rPr>
          <w:rFonts w:ascii="黑体" w:hAnsi="宋体" w:eastAsia="黑体" w:cs="黑体"/>
          <w:b/>
          <w:sz w:val="30"/>
          <w:szCs w:val="30"/>
        </w:rPr>
        <w:t xml:space="preserve">    </w:t>
      </w:r>
      <w:r>
        <w:rPr>
          <w:rFonts w:hint="eastAsia" w:ascii="黑体" w:hAnsi="宋体" w:eastAsia="黑体" w:cs="黑体"/>
          <w:b/>
          <w:sz w:val="30"/>
          <w:szCs w:val="30"/>
        </w:rPr>
        <w:t>则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第二十五条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本办法由内蒙古风景园林学会负责解释。</w:t>
      </w:r>
    </w:p>
    <w:p>
      <w:pPr>
        <w:spacing w:line="54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第二十六条　</w:t>
      </w:r>
      <w:r>
        <w:rPr>
          <w:rFonts w:hint="eastAsia" w:ascii="仿宋" w:hAnsi="仿宋" w:eastAsia="仿宋" w:cs="仿宋_GB2312"/>
          <w:sz w:val="32"/>
          <w:szCs w:val="32"/>
        </w:rPr>
        <w:t>本办法自颁布之日起施行。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</w:t>
      </w:r>
    </w:p>
    <w:p>
      <w:pPr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ind w:firstLine="1440" w:firstLineChars="300"/>
        <w:rPr>
          <w:rFonts w:asciiTheme="minorEastAsia" w:hAnsiTheme="minorEastAsia" w:cstheme="minorEastAsia"/>
          <w:sz w:val="48"/>
          <w:szCs w:val="48"/>
        </w:rPr>
      </w:pPr>
    </w:p>
    <w:p>
      <w:pPr>
        <w:ind w:firstLine="1440" w:firstLineChars="300"/>
        <w:rPr>
          <w:rFonts w:asciiTheme="minorEastAsia" w:hAnsiTheme="minorEastAsia" w:cstheme="minorEastAsia"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内蒙古园林绿化优质工程奖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申报表</w:t>
      </w:r>
    </w:p>
    <w:p>
      <w:pPr>
        <w:ind w:firstLine="2891" w:firstLineChars="600"/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 20    年度 ）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项目名称：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申报单位：                               （盖章）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填表时间：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联 系 人：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手机号码：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联系邮箱：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内蒙古风景园林学会</w:t>
      </w:r>
    </w:p>
    <w:p>
      <w:pPr>
        <w:ind w:firstLine="3213" w:firstLineChars="10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二0二0年</w:t>
      </w:r>
    </w:p>
    <w:p>
      <w:pPr>
        <w:ind w:firstLine="3213" w:firstLineChars="10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 项目基本情况</w:t>
      </w:r>
    </w:p>
    <w:tbl>
      <w:tblPr>
        <w:tblStyle w:val="7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17"/>
        <w:gridCol w:w="2354"/>
        <w:gridCol w:w="814"/>
        <w:gridCol w:w="74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园林绿化工程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园林养护工程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建设地点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合同面积（平方米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实际绿化面积（含园建、铺装、小品等）（平方米）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养护面积（平方米）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验收单位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验收时间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合同金额</w:t>
            </w:r>
          </w:p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决算金额（万元）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项目开竣时间</w:t>
            </w:r>
          </w:p>
        </w:tc>
        <w:tc>
          <w:tcPr>
            <w:tcW w:w="817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开工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 xml:space="preserve">   年   月   日</w:t>
            </w:r>
          </w:p>
        </w:tc>
        <w:tc>
          <w:tcPr>
            <w:tcW w:w="814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竣工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 xml:space="preserve">  年  月   日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                 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项目详细内容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7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项目介绍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（项目建设思路及主要内容、重点强调项目难点、创新点及特色）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2" w:hRule="atLeast"/>
        </w:trPr>
        <w:tc>
          <w:tcPr>
            <w:tcW w:w="881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项目曾获奖励情况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7"/>
        <w:tblW w:w="10272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109"/>
        <w:gridCol w:w="2539"/>
        <w:gridCol w:w="87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ind w:left="321" w:hanging="321" w:hangingChars="100"/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获奖项目名称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获奖时 间</w:t>
            </w:r>
          </w:p>
        </w:tc>
        <w:tc>
          <w:tcPr>
            <w:tcW w:w="2539" w:type="dxa"/>
            <w:vAlign w:val="center"/>
          </w:tcPr>
          <w:p>
            <w:pPr>
              <w:ind w:firstLine="321" w:firstLineChars="100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奖项名称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奖励等级</w:t>
            </w:r>
          </w:p>
        </w:tc>
        <w:tc>
          <w:tcPr>
            <w:tcW w:w="258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授奖部门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ind w:firstLine="3534" w:firstLineChars="11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评 审 意 见</w:t>
      </w:r>
    </w:p>
    <w:p>
      <w:pPr>
        <w:ind w:firstLine="3534" w:firstLineChars="1100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初评意见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签字（盖章）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终评意见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 xml:space="preserve">                              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ind w:firstLine="5040" w:firstLineChars="18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签字（盖章）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年  月   日</w:t>
            </w:r>
          </w:p>
        </w:tc>
      </w:tr>
    </w:tbl>
    <w:p>
      <w:pPr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9A1"/>
    <w:rsid w:val="000012AD"/>
    <w:rsid w:val="00004656"/>
    <w:rsid w:val="00014664"/>
    <w:rsid w:val="00015B5A"/>
    <w:rsid w:val="000325D5"/>
    <w:rsid w:val="000341A9"/>
    <w:rsid w:val="00035A20"/>
    <w:rsid w:val="00045C7D"/>
    <w:rsid w:val="00055591"/>
    <w:rsid w:val="0005711D"/>
    <w:rsid w:val="000617DC"/>
    <w:rsid w:val="00061B1D"/>
    <w:rsid w:val="00061FA9"/>
    <w:rsid w:val="0006232A"/>
    <w:rsid w:val="00063479"/>
    <w:rsid w:val="00064F23"/>
    <w:rsid w:val="00074476"/>
    <w:rsid w:val="00077688"/>
    <w:rsid w:val="00081F1A"/>
    <w:rsid w:val="00083990"/>
    <w:rsid w:val="00083DA4"/>
    <w:rsid w:val="00084A05"/>
    <w:rsid w:val="00085FFF"/>
    <w:rsid w:val="00091AF8"/>
    <w:rsid w:val="00097168"/>
    <w:rsid w:val="000A658A"/>
    <w:rsid w:val="000B3AB2"/>
    <w:rsid w:val="000B5E0E"/>
    <w:rsid w:val="000B7510"/>
    <w:rsid w:val="000B7EDC"/>
    <w:rsid w:val="000C6F98"/>
    <w:rsid w:val="000D0E93"/>
    <w:rsid w:val="000D1A89"/>
    <w:rsid w:val="000D4F06"/>
    <w:rsid w:val="000E0623"/>
    <w:rsid w:val="000E2719"/>
    <w:rsid w:val="000E2CBA"/>
    <w:rsid w:val="000E5FC2"/>
    <w:rsid w:val="000F3763"/>
    <w:rsid w:val="000F4449"/>
    <w:rsid w:val="000F46B4"/>
    <w:rsid w:val="000F4F38"/>
    <w:rsid w:val="000F638F"/>
    <w:rsid w:val="000F7A44"/>
    <w:rsid w:val="0010113D"/>
    <w:rsid w:val="00103E9D"/>
    <w:rsid w:val="00104265"/>
    <w:rsid w:val="00107795"/>
    <w:rsid w:val="0011246C"/>
    <w:rsid w:val="00115873"/>
    <w:rsid w:val="00116C3C"/>
    <w:rsid w:val="001217B9"/>
    <w:rsid w:val="001235F4"/>
    <w:rsid w:val="00132EFA"/>
    <w:rsid w:val="00134398"/>
    <w:rsid w:val="00141192"/>
    <w:rsid w:val="00143032"/>
    <w:rsid w:val="00143B36"/>
    <w:rsid w:val="0014420F"/>
    <w:rsid w:val="001506C9"/>
    <w:rsid w:val="00151AE8"/>
    <w:rsid w:val="00152B86"/>
    <w:rsid w:val="00155654"/>
    <w:rsid w:val="001558FD"/>
    <w:rsid w:val="00156D34"/>
    <w:rsid w:val="0015761C"/>
    <w:rsid w:val="00163290"/>
    <w:rsid w:val="00165081"/>
    <w:rsid w:val="001661A8"/>
    <w:rsid w:val="001742E3"/>
    <w:rsid w:val="00174641"/>
    <w:rsid w:val="00174B8A"/>
    <w:rsid w:val="00182664"/>
    <w:rsid w:val="00196219"/>
    <w:rsid w:val="001A1035"/>
    <w:rsid w:val="001A26F9"/>
    <w:rsid w:val="001A6D80"/>
    <w:rsid w:val="001B1589"/>
    <w:rsid w:val="001B4A3A"/>
    <w:rsid w:val="001C2993"/>
    <w:rsid w:val="001C2B3E"/>
    <w:rsid w:val="001C30DB"/>
    <w:rsid w:val="001C6391"/>
    <w:rsid w:val="001D0907"/>
    <w:rsid w:val="001E3F40"/>
    <w:rsid w:val="001E4A4A"/>
    <w:rsid w:val="001E6D4F"/>
    <w:rsid w:val="001F08DC"/>
    <w:rsid w:val="001F3F15"/>
    <w:rsid w:val="001F44F0"/>
    <w:rsid w:val="001F5D4B"/>
    <w:rsid w:val="001F6173"/>
    <w:rsid w:val="00201223"/>
    <w:rsid w:val="002046CD"/>
    <w:rsid w:val="0020506E"/>
    <w:rsid w:val="002118DD"/>
    <w:rsid w:val="00212727"/>
    <w:rsid w:val="002158F4"/>
    <w:rsid w:val="002210F8"/>
    <w:rsid w:val="00221AE6"/>
    <w:rsid w:val="00223D85"/>
    <w:rsid w:val="002301B5"/>
    <w:rsid w:val="00242F96"/>
    <w:rsid w:val="002450F9"/>
    <w:rsid w:val="00250801"/>
    <w:rsid w:val="00254C10"/>
    <w:rsid w:val="00255672"/>
    <w:rsid w:val="00255851"/>
    <w:rsid w:val="00255E03"/>
    <w:rsid w:val="00256B81"/>
    <w:rsid w:val="002632DD"/>
    <w:rsid w:val="00263C5B"/>
    <w:rsid w:val="00265F74"/>
    <w:rsid w:val="00265FF7"/>
    <w:rsid w:val="00273FE1"/>
    <w:rsid w:val="0027491D"/>
    <w:rsid w:val="00275227"/>
    <w:rsid w:val="002833DC"/>
    <w:rsid w:val="002837C5"/>
    <w:rsid w:val="00287716"/>
    <w:rsid w:val="002925A0"/>
    <w:rsid w:val="00293AA0"/>
    <w:rsid w:val="002A4AA3"/>
    <w:rsid w:val="002B2ECD"/>
    <w:rsid w:val="002B4877"/>
    <w:rsid w:val="002C3298"/>
    <w:rsid w:val="002C38B8"/>
    <w:rsid w:val="002C4824"/>
    <w:rsid w:val="002D3F85"/>
    <w:rsid w:val="002D5127"/>
    <w:rsid w:val="002D5184"/>
    <w:rsid w:val="002E30F4"/>
    <w:rsid w:val="002E3E2E"/>
    <w:rsid w:val="002E5D47"/>
    <w:rsid w:val="002E5DCD"/>
    <w:rsid w:val="002F1AF1"/>
    <w:rsid w:val="002F2207"/>
    <w:rsid w:val="002F37EF"/>
    <w:rsid w:val="002F563A"/>
    <w:rsid w:val="00303EDE"/>
    <w:rsid w:val="00304768"/>
    <w:rsid w:val="003058D0"/>
    <w:rsid w:val="0030705E"/>
    <w:rsid w:val="0031078B"/>
    <w:rsid w:val="00316F2E"/>
    <w:rsid w:val="003174F4"/>
    <w:rsid w:val="0032086D"/>
    <w:rsid w:val="003218C0"/>
    <w:rsid w:val="003223D0"/>
    <w:rsid w:val="003227B8"/>
    <w:rsid w:val="0032720E"/>
    <w:rsid w:val="00333630"/>
    <w:rsid w:val="00333DE7"/>
    <w:rsid w:val="0033524C"/>
    <w:rsid w:val="00335CDB"/>
    <w:rsid w:val="003373C3"/>
    <w:rsid w:val="003437C1"/>
    <w:rsid w:val="00347CB6"/>
    <w:rsid w:val="003523CB"/>
    <w:rsid w:val="003579F6"/>
    <w:rsid w:val="003607C7"/>
    <w:rsid w:val="0036227E"/>
    <w:rsid w:val="0036309A"/>
    <w:rsid w:val="00363FC0"/>
    <w:rsid w:val="00370239"/>
    <w:rsid w:val="003724A6"/>
    <w:rsid w:val="003734A3"/>
    <w:rsid w:val="00381114"/>
    <w:rsid w:val="00382E9D"/>
    <w:rsid w:val="00385E48"/>
    <w:rsid w:val="0038691A"/>
    <w:rsid w:val="00390E82"/>
    <w:rsid w:val="00392888"/>
    <w:rsid w:val="00392C32"/>
    <w:rsid w:val="00393F84"/>
    <w:rsid w:val="00394FEF"/>
    <w:rsid w:val="003A313A"/>
    <w:rsid w:val="003B0BA7"/>
    <w:rsid w:val="003B7BE7"/>
    <w:rsid w:val="003C0546"/>
    <w:rsid w:val="003C127D"/>
    <w:rsid w:val="003C2DA6"/>
    <w:rsid w:val="003C6844"/>
    <w:rsid w:val="003C7A8D"/>
    <w:rsid w:val="003D04A3"/>
    <w:rsid w:val="003D3EFB"/>
    <w:rsid w:val="003D7006"/>
    <w:rsid w:val="003E325B"/>
    <w:rsid w:val="003E667E"/>
    <w:rsid w:val="003F0D33"/>
    <w:rsid w:val="003F2A18"/>
    <w:rsid w:val="004041E0"/>
    <w:rsid w:val="0040571F"/>
    <w:rsid w:val="00406713"/>
    <w:rsid w:val="0041303E"/>
    <w:rsid w:val="00415461"/>
    <w:rsid w:val="00415876"/>
    <w:rsid w:val="0042234F"/>
    <w:rsid w:val="00424041"/>
    <w:rsid w:val="00427A26"/>
    <w:rsid w:val="00433F79"/>
    <w:rsid w:val="0043496B"/>
    <w:rsid w:val="00434B4B"/>
    <w:rsid w:val="00437479"/>
    <w:rsid w:val="00441A2B"/>
    <w:rsid w:val="0044259F"/>
    <w:rsid w:val="00444830"/>
    <w:rsid w:val="00454065"/>
    <w:rsid w:val="004543D1"/>
    <w:rsid w:val="00462A56"/>
    <w:rsid w:val="004643F5"/>
    <w:rsid w:val="00464C0F"/>
    <w:rsid w:val="0046642F"/>
    <w:rsid w:val="00466CDD"/>
    <w:rsid w:val="00467317"/>
    <w:rsid w:val="004720C1"/>
    <w:rsid w:val="00472C74"/>
    <w:rsid w:val="00473F16"/>
    <w:rsid w:val="004752D8"/>
    <w:rsid w:val="0047635F"/>
    <w:rsid w:val="004765E0"/>
    <w:rsid w:val="00480602"/>
    <w:rsid w:val="0048309C"/>
    <w:rsid w:val="004907D7"/>
    <w:rsid w:val="00490D64"/>
    <w:rsid w:val="0049330B"/>
    <w:rsid w:val="004A15ED"/>
    <w:rsid w:val="004A2359"/>
    <w:rsid w:val="004A67F1"/>
    <w:rsid w:val="004B553E"/>
    <w:rsid w:val="004B5F0C"/>
    <w:rsid w:val="004B6A1A"/>
    <w:rsid w:val="004C075B"/>
    <w:rsid w:val="004C239A"/>
    <w:rsid w:val="004C2E05"/>
    <w:rsid w:val="004C349F"/>
    <w:rsid w:val="004C68B4"/>
    <w:rsid w:val="004C7AA0"/>
    <w:rsid w:val="004D2D79"/>
    <w:rsid w:val="004D3ABF"/>
    <w:rsid w:val="004D3F22"/>
    <w:rsid w:val="004E0E56"/>
    <w:rsid w:val="004F70D2"/>
    <w:rsid w:val="005008AA"/>
    <w:rsid w:val="0050319F"/>
    <w:rsid w:val="00504997"/>
    <w:rsid w:val="00506846"/>
    <w:rsid w:val="005259A6"/>
    <w:rsid w:val="005270DE"/>
    <w:rsid w:val="0052761E"/>
    <w:rsid w:val="00534C10"/>
    <w:rsid w:val="00534D8E"/>
    <w:rsid w:val="0053711D"/>
    <w:rsid w:val="0054110B"/>
    <w:rsid w:val="00541A1F"/>
    <w:rsid w:val="00542DCF"/>
    <w:rsid w:val="005430B9"/>
    <w:rsid w:val="00555FBA"/>
    <w:rsid w:val="005655F3"/>
    <w:rsid w:val="005679D7"/>
    <w:rsid w:val="00572446"/>
    <w:rsid w:val="00574676"/>
    <w:rsid w:val="00580FE5"/>
    <w:rsid w:val="00583B2A"/>
    <w:rsid w:val="00587556"/>
    <w:rsid w:val="00590088"/>
    <w:rsid w:val="005900C3"/>
    <w:rsid w:val="005924B4"/>
    <w:rsid w:val="00593201"/>
    <w:rsid w:val="0059455D"/>
    <w:rsid w:val="0059512E"/>
    <w:rsid w:val="005A09DF"/>
    <w:rsid w:val="005A78E9"/>
    <w:rsid w:val="005B6421"/>
    <w:rsid w:val="005C2FA6"/>
    <w:rsid w:val="005C34D0"/>
    <w:rsid w:val="005C5601"/>
    <w:rsid w:val="005C7436"/>
    <w:rsid w:val="005C7740"/>
    <w:rsid w:val="005D184C"/>
    <w:rsid w:val="005E2B9D"/>
    <w:rsid w:val="005E6320"/>
    <w:rsid w:val="005F1464"/>
    <w:rsid w:val="005F28C1"/>
    <w:rsid w:val="005F69E9"/>
    <w:rsid w:val="006100C5"/>
    <w:rsid w:val="00611910"/>
    <w:rsid w:val="00611C2E"/>
    <w:rsid w:val="00614DF8"/>
    <w:rsid w:val="00615EFB"/>
    <w:rsid w:val="006216CA"/>
    <w:rsid w:val="006244CF"/>
    <w:rsid w:val="00625C32"/>
    <w:rsid w:val="00626276"/>
    <w:rsid w:val="00626F82"/>
    <w:rsid w:val="0063096C"/>
    <w:rsid w:val="00630E8E"/>
    <w:rsid w:val="0063290B"/>
    <w:rsid w:val="00633BAE"/>
    <w:rsid w:val="006379B5"/>
    <w:rsid w:val="00663EBC"/>
    <w:rsid w:val="00671D45"/>
    <w:rsid w:val="00674FB1"/>
    <w:rsid w:val="006762A9"/>
    <w:rsid w:val="00677C63"/>
    <w:rsid w:val="006840A3"/>
    <w:rsid w:val="006906B3"/>
    <w:rsid w:val="006A2AA2"/>
    <w:rsid w:val="006A40B6"/>
    <w:rsid w:val="006A503E"/>
    <w:rsid w:val="006B46EA"/>
    <w:rsid w:val="006B4B19"/>
    <w:rsid w:val="006B65E9"/>
    <w:rsid w:val="006B6D3F"/>
    <w:rsid w:val="006C0F7B"/>
    <w:rsid w:val="006C13F9"/>
    <w:rsid w:val="006C2FA6"/>
    <w:rsid w:val="006C3D34"/>
    <w:rsid w:val="006C3ED6"/>
    <w:rsid w:val="006C43B1"/>
    <w:rsid w:val="006D2E37"/>
    <w:rsid w:val="006D6215"/>
    <w:rsid w:val="006E2783"/>
    <w:rsid w:val="006E2CCD"/>
    <w:rsid w:val="006E45C4"/>
    <w:rsid w:val="006E5C16"/>
    <w:rsid w:val="006E78AD"/>
    <w:rsid w:val="007005BA"/>
    <w:rsid w:val="00700CDA"/>
    <w:rsid w:val="00701CEF"/>
    <w:rsid w:val="0070357C"/>
    <w:rsid w:val="0070479C"/>
    <w:rsid w:val="00707020"/>
    <w:rsid w:val="00711CB8"/>
    <w:rsid w:val="00715A24"/>
    <w:rsid w:val="00716251"/>
    <w:rsid w:val="00717BEB"/>
    <w:rsid w:val="007214CF"/>
    <w:rsid w:val="0072674B"/>
    <w:rsid w:val="00726F2A"/>
    <w:rsid w:val="0072722D"/>
    <w:rsid w:val="00733DDC"/>
    <w:rsid w:val="00734564"/>
    <w:rsid w:val="00737DE2"/>
    <w:rsid w:val="00741148"/>
    <w:rsid w:val="00742C69"/>
    <w:rsid w:val="00745636"/>
    <w:rsid w:val="00746B73"/>
    <w:rsid w:val="00753990"/>
    <w:rsid w:val="00753D23"/>
    <w:rsid w:val="00756795"/>
    <w:rsid w:val="00757906"/>
    <w:rsid w:val="00762D3E"/>
    <w:rsid w:val="00766626"/>
    <w:rsid w:val="00766ECB"/>
    <w:rsid w:val="0077043C"/>
    <w:rsid w:val="00776D78"/>
    <w:rsid w:val="00780FBF"/>
    <w:rsid w:val="007822F4"/>
    <w:rsid w:val="007833A7"/>
    <w:rsid w:val="00783EC1"/>
    <w:rsid w:val="00786DBB"/>
    <w:rsid w:val="007907B3"/>
    <w:rsid w:val="00791B3F"/>
    <w:rsid w:val="0079501E"/>
    <w:rsid w:val="007A73AF"/>
    <w:rsid w:val="007B2680"/>
    <w:rsid w:val="007B6AD3"/>
    <w:rsid w:val="007B7E54"/>
    <w:rsid w:val="007C00CC"/>
    <w:rsid w:val="007C5A4D"/>
    <w:rsid w:val="007D28CD"/>
    <w:rsid w:val="007D2E5F"/>
    <w:rsid w:val="007D48A5"/>
    <w:rsid w:val="007E0A73"/>
    <w:rsid w:val="007E1A1E"/>
    <w:rsid w:val="007E358D"/>
    <w:rsid w:val="007E3F24"/>
    <w:rsid w:val="007F64DD"/>
    <w:rsid w:val="008031B6"/>
    <w:rsid w:val="0080520F"/>
    <w:rsid w:val="00813DC5"/>
    <w:rsid w:val="00821314"/>
    <w:rsid w:val="0082536B"/>
    <w:rsid w:val="00830BFB"/>
    <w:rsid w:val="00832AF0"/>
    <w:rsid w:val="00835558"/>
    <w:rsid w:val="00835F92"/>
    <w:rsid w:val="0084396B"/>
    <w:rsid w:val="00861EC9"/>
    <w:rsid w:val="00862EFB"/>
    <w:rsid w:val="008739E5"/>
    <w:rsid w:val="00873C6E"/>
    <w:rsid w:val="00874069"/>
    <w:rsid w:val="00883B36"/>
    <w:rsid w:val="00886F2A"/>
    <w:rsid w:val="00890F90"/>
    <w:rsid w:val="00897CE5"/>
    <w:rsid w:val="008A5F33"/>
    <w:rsid w:val="008B338B"/>
    <w:rsid w:val="008B3D02"/>
    <w:rsid w:val="008B627B"/>
    <w:rsid w:val="008C0367"/>
    <w:rsid w:val="008C1484"/>
    <w:rsid w:val="008C154A"/>
    <w:rsid w:val="008C1750"/>
    <w:rsid w:val="008C2D67"/>
    <w:rsid w:val="008C3A63"/>
    <w:rsid w:val="008C5554"/>
    <w:rsid w:val="008C6345"/>
    <w:rsid w:val="008D49ED"/>
    <w:rsid w:val="008D73CE"/>
    <w:rsid w:val="008E29DD"/>
    <w:rsid w:val="008E32C7"/>
    <w:rsid w:val="008E490F"/>
    <w:rsid w:val="008E6379"/>
    <w:rsid w:val="008E7DC8"/>
    <w:rsid w:val="008F0269"/>
    <w:rsid w:val="008F2406"/>
    <w:rsid w:val="008F7276"/>
    <w:rsid w:val="00901491"/>
    <w:rsid w:val="00905460"/>
    <w:rsid w:val="009069FE"/>
    <w:rsid w:val="00907559"/>
    <w:rsid w:val="00911F9C"/>
    <w:rsid w:val="0091547B"/>
    <w:rsid w:val="00917F5F"/>
    <w:rsid w:val="00923306"/>
    <w:rsid w:val="009237F5"/>
    <w:rsid w:val="0092457C"/>
    <w:rsid w:val="00935E58"/>
    <w:rsid w:val="00945504"/>
    <w:rsid w:val="00951850"/>
    <w:rsid w:val="009678FC"/>
    <w:rsid w:val="0097254E"/>
    <w:rsid w:val="00973202"/>
    <w:rsid w:val="00974592"/>
    <w:rsid w:val="00975474"/>
    <w:rsid w:val="00982156"/>
    <w:rsid w:val="00984458"/>
    <w:rsid w:val="009858BE"/>
    <w:rsid w:val="0098794D"/>
    <w:rsid w:val="00991496"/>
    <w:rsid w:val="00991B3B"/>
    <w:rsid w:val="00992597"/>
    <w:rsid w:val="00992EAE"/>
    <w:rsid w:val="00993448"/>
    <w:rsid w:val="009A1BC7"/>
    <w:rsid w:val="009A21EB"/>
    <w:rsid w:val="009A625D"/>
    <w:rsid w:val="009B17A6"/>
    <w:rsid w:val="009B1ECE"/>
    <w:rsid w:val="009B2992"/>
    <w:rsid w:val="009C0A72"/>
    <w:rsid w:val="009C45A0"/>
    <w:rsid w:val="009C4833"/>
    <w:rsid w:val="009D22F5"/>
    <w:rsid w:val="009D2E04"/>
    <w:rsid w:val="009D6A23"/>
    <w:rsid w:val="009E64D2"/>
    <w:rsid w:val="009E740C"/>
    <w:rsid w:val="009F06FB"/>
    <w:rsid w:val="009F1195"/>
    <w:rsid w:val="009F1471"/>
    <w:rsid w:val="009F1D2D"/>
    <w:rsid w:val="009F53A4"/>
    <w:rsid w:val="009F6A68"/>
    <w:rsid w:val="00A06418"/>
    <w:rsid w:val="00A128BB"/>
    <w:rsid w:val="00A202E7"/>
    <w:rsid w:val="00A247E9"/>
    <w:rsid w:val="00A24D09"/>
    <w:rsid w:val="00A325CB"/>
    <w:rsid w:val="00A32ED7"/>
    <w:rsid w:val="00A33551"/>
    <w:rsid w:val="00A4172C"/>
    <w:rsid w:val="00A41BC6"/>
    <w:rsid w:val="00A43572"/>
    <w:rsid w:val="00A448F2"/>
    <w:rsid w:val="00A450F8"/>
    <w:rsid w:val="00A5195E"/>
    <w:rsid w:val="00A531BB"/>
    <w:rsid w:val="00A53B74"/>
    <w:rsid w:val="00A60CCC"/>
    <w:rsid w:val="00A61725"/>
    <w:rsid w:val="00A63C58"/>
    <w:rsid w:val="00A65422"/>
    <w:rsid w:val="00A66EB5"/>
    <w:rsid w:val="00A67A2F"/>
    <w:rsid w:val="00A72518"/>
    <w:rsid w:val="00A72AA0"/>
    <w:rsid w:val="00A85D18"/>
    <w:rsid w:val="00A9167F"/>
    <w:rsid w:val="00A91AF0"/>
    <w:rsid w:val="00A95623"/>
    <w:rsid w:val="00A9762A"/>
    <w:rsid w:val="00AA0D60"/>
    <w:rsid w:val="00AA1582"/>
    <w:rsid w:val="00AA3100"/>
    <w:rsid w:val="00AA469F"/>
    <w:rsid w:val="00AA5F8D"/>
    <w:rsid w:val="00AB07F1"/>
    <w:rsid w:val="00AB4C08"/>
    <w:rsid w:val="00AB536E"/>
    <w:rsid w:val="00AC0629"/>
    <w:rsid w:val="00AC1EC3"/>
    <w:rsid w:val="00AC4428"/>
    <w:rsid w:val="00AC6903"/>
    <w:rsid w:val="00AD0FC0"/>
    <w:rsid w:val="00AD680A"/>
    <w:rsid w:val="00AE06BD"/>
    <w:rsid w:val="00AE32FF"/>
    <w:rsid w:val="00AE43CC"/>
    <w:rsid w:val="00AF719D"/>
    <w:rsid w:val="00AF7746"/>
    <w:rsid w:val="00B00FDC"/>
    <w:rsid w:val="00B02DE8"/>
    <w:rsid w:val="00B04776"/>
    <w:rsid w:val="00B04CEB"/>
    <w:rsid w:val="00B11373"/>
    <w:rsid w:val="00B12C8A"/>
    <w:rsid w:val="00B1479B"/>
    <w:rsid w:val="00B17019"/>
    <w:rsid w:val="00B21A5B"/>
    <w:rsid w:val="00B3551A"/>
    <w:rsid w:val="00B35DFA"/>
    <w:rsid w:val="00B35E65"/>
    <w:rsid w:val="00B3604C"/>
    <w:rsid w:val="00B36E42"/>
    <w:rsid w:val="00B37E1F"/>
    <w:rsid w:val="00B4082B"/>
    <w:rsid w:val="00B413EA"/>
    <w:rsid w:val="00B429A1"/>
    <w:rsid w:val="00B43E69"/>
    <w:rsid w:val="00B4590D"/>
    <w:rsid w:val="00B51DDB"/>
    <w:rsid w:val="00B55DDE"/>
    <w:rsid w:val="00B562D2"/>
    <w:rsid w:val="00B67C8C"/>
    <w:rsid w:val="00B719E3"/>
    <w:rsid w:val="00B73745"/>
    <w:rsid w:val="00B73B98"/>
    <w:rsid w:val="00B811F7"/>
    <w:rsid w:val="00B8491E"/>
    <w:rsid w:val="00B91D0E"/>
    <w:rsid w:val="00B92151"/>
    <w:rsid w:val="00B92FD7"/>
    <w:rsid w:val="00B932FF"/>
    <w:rsid w:val="00B936FD"/>
    <w:rsid w:val="00B952C5"/>
    <w:rsid w:val="00B96E3C"/>
    <w:rsid w:val="00BB218B"/>
    <w:rsid w:val="00BB2555"/>
    <w:rsid w:val="00BB6CE9"/>
    <w:rsid w:val="00BC03DE"/>
    <w:rsid w:val="00BC177A"/>
    <w:rsid w:val="00BC2955"/>
    <w:rsid w:val="00BC3343"/>
    <w:rsid w:val="00BD1E80"/>
    <w:rsid w:val="00BD34F3"/>
    <w:rsid w:val="00BD5148"/>
    <w:rsid w:val="00BD7ECA"/>
    <w:rsid w:val="00BE177A"/>
    <w:rsid w:val="00BE322C"/>
    <w:rsid w:val="00BE4E36"/>
    <w:rsid w:val="00BE77A4"/>
    <w:rsid w:val="00BF2FDB"/>
    <w:rsid w:val="00BF3CD0"/>
    <w:rsid w:val="00BF455E"/>
    <w:rsid w:val="00BF5C87"/>
    <w:rsid w:val="00BF6F21"/>
    <w:rsid w:val="00BF700C"/>
    <w:rsid w:val="00BF793F"/>
    <w:rsid w:val="00C01FE2"/>
    <w:rsid w:val="00C04718"/>
    <w:rsid w:val="00C06EEC"/>
    <w:rsid w:val="00C20461"/>
    <w:rsid w:val="00C22F43"/>
    <w:rsid w:val="00C26475"/>
    <w:rsid w:val="00C2669C"/>
    <w:rsid w:val="00C274A5"/>
    <w:rsid w:val="00C36D1F"/>
    <w:rsid w:val="00C42074"/>
    <w:rsid w:val="00C475F6"/>
    <w:rsid w:val="00C54827"/>
    <w:rsid w:val="00C54CFD"/>
    <w:rsid w:val="00C71DA4"/>
    <w:rsid w:val="00C778B9"/>
    <w:rsid w:val="00C8381D"/>
    <w:rsid w:val="00C860D0"/>
    <w:rsid w:val="00C86D47"/>
    <w:rsid w:val="00C90D40"/>
    <w:rsid w:val="00C91EDF"/>
    <w:rsid w:val="00C92D09"/>
    <w:rsid w:val="00C96385"/>
    <w:rsid w:val="00C96408"/>
    <w:rsid w:val="00CA40B8"/>
    <w:rsid w:val="00CA5D23"/>
    <w:rsid w:val="00CA6385"/>
    <w:rsid w:val="00CB0241"/>
    <w:rsid w:val="00CB12CB"/>
    <w:rsid w:val="00CB2B2C"/>
    <w:rsid w:val="00CC0065"/>
    <w:rsid w:val="00CC0BAC"/>
    <w:rsid w:val="00CD3076"/>
    <w:rsid w:val="00CD3B33"/>
    <w:rsid w:val="00CE00D9"/>
    <w:rsid w:val="00CE33A8"/>
    <w:rsid w:val="00CE7D66"/>
    <w:rsid w:val="00CF10F2"/>
    <w:rsid w:val="00CF3971"/>
    <w:rsid w:val="00CF3B83"/>
    <w:rsid w:val="00CF53EC"/>
    <w:rsid w:val="00D01171"/>
    <w:rsid w:val="00D023D9"/>
    <w:rsid w:val="00D0278C"/>
    <w:rsid w:val="00D045CE"/>
    <w:rsid w:val="00D1398D"/>
    <w:rsid w:val="00D159BD"/>
    <w:rsid w:val="00D324A4"/>
    <w:rsid w:val="00D33974"/>
    <w:rsid w:val="00D35823"/>
    <w:rsid w:val="00D42986"/>
    <w:rsid w:val="00D42EBE"/>
    <w:rsid w:val="00D50A39"/>
    <w:rsid w:val="00D5759A"/>
    <w:rsid w:val="00D57ABE"/>
    <w:rsid w:val="00D61118"/>
    <w:rsid w:val="00D61EF8"/>
    <w:rsid w:val="00D625EC"/>
    <w:rsid w:val="00D63D63"/>
    <w:rsid w:val="00D65CB4"/>
    <w:rsid w:val="00D662B2"/>
    <w:rsid w:val="00D737F3"/>
    <w:rsid w:val="00D76610"/>
    <w:rsid w:val="00D8698F"/>
    <w:rsid w:val="00D87910"/>
    <w:rsid w:val="00D922CC"/>
    <w:rsid w:val="00D94208"/>
    <w:rsid w:val="00DA72C4"/>
    <w:rsid w:val="00DB6D32"/>
    <w:rsid w:val="00DC3869"/>
    <w:rsid w:val="00DD24F6"/>
    <w:rsid w:val="00DD3020"/>
    <w:rsid w:val="00DD5E2B"/>
    <w:rsid w:val="00DD7975"/>
    <w:rsid w:val="00DE0B16"/>
    <w:rsid w:val="00DE0CD0"/>
    <w:rsid w:val="00DE422F"/>
    <w:rsid w:val="00DE62C7"/>
    <w:rsid w:val="00DF0D45"/>
    <w:rsid w:val="00DF2DF8"/>
    <w:rsid w:val="00DF5B7D"/>
    <w:rsid w:val="00DF6DDE"/>
    <w:rsid w:val="00E00769"/>
    <w:rsid w:val="00E03B10"/>
    <w:rsid w:val="00E13842"/>
    <w:rsid w:val="00E1413D"/>
    <w:rsid w:val="00E170BF"/>
    <w:rsid w:val="00E17206"/>
    <w:rsid w:val="00E216DD"/>
    <w:rsid w:val="00E26926"/>
    <w:rsid w:val="00E34B47"/>
    <w:rsid w:val="00E40A38"/>
    <w:rsid w:val="00E4137D"/>
    <w:rsid w:val="00E4223C"/>
    <w:rsid w:val="00E42EA8"/>
    <w:rsid w:val="00E5511B"/>
    <w:rsid w:val="00E64457"/>
    <w:rsid w:val="00E65C0C"/>
    <w:rsid w:val="00E6657C"/>
    <w:rsid w:val="00E6708C"/>
    <w:rsid w:val="00E82291"/>
    <w:rsid w:val="00E8325A"/>
    <w:rsid w:val="00E832B2"/>
    <w:rsid w:val="00E833FD"/>
    <w:rsid w:val="00E92289"/>
    <w:rsid w:val="00E9520C"/>
    <w:rsid w:val="00E95DB8"/>
    <w:rsid w:val="00E96749"/>
    <w:rsid w:val="00E97047"/>
    <w:rsid w:val="00EA29A8"/>
    <w:rsid w:val="00EA52A6"/>
    <w:rsid w:val="00EB1722"/>
    <w:rsid w:val="00EC4923"/>
    <w:rsid w:val="00ED008D"/>
    <w:rsid w:val="00ED0192"/>
    <w:rsid w:val="00ED5F23"/>
    <w:rsid w:val="00ED66F3"/>
    <w:rsid w:val="00EE233A"/>
    <w:rsid w:val="00EF4953"/>
    <w:rsid w:val="00F00A86"/>
    <w:rsid w:val="00F01ECD"/>
    <w:rsid w:val="00F04FD2"/>
    <w:rsid w:val="00F0719D"/>
    <w:rsid w:val="00F10D57"/>
    <w:rsid w:val="00F12092"/>
    <w:rsid w:val="00F27DC8"/>
    <w:rsid w:val="00F27E82"/>
    <w:rsid w:val="00F30195"/>
    <w:rsid w:val="00F30798"/>
    <w:rsid w:val="00F339A1"/>
    <w:rsid w:val="00F33D7F"/>
    <w:rsid w:val="00F36C1C"/>
    <w:rsid w:val="00F42350"/>
    <w:rsid w:val="00F54235"/>
    <w:rsid w:val="00F55A30"/>
    <w:rsid w:val="00F63282"/>
    <w:rsid w:val="00F64393"/>
    <w:rsid w:val="00F64FF5"/>
    <w:rsid w:val="00F65581"/>
    <w:rsid w:val="00F71E8B"/>
    <w:rsid w:val="00F759D9"/>
    <w:rsid w:val="00F75C45"/>
    <w:rsid w:val="00F76044"/>
    <w:rsid w:val="00F823A9"/>
    <w:rsid w:val="00F831AC"/>
    <w:rsid w:val="00F8623D"/>
    <w:rsid w:val="00F87FCF"/>
    <w:rsid w:val="00FA4A1A"/>
    <w:rsid w:val="00FB33FD"/>
    <w:rsid w:val="00FC50F1"/>
    <w:rsid w:val="00FC77CB"/>
    <w:rsid w:val="00FD4924"/>
    <w:rsid w:val="00FD5755"/>
    <w:rsid w:val="00FE0F2B"/>
    <w:rsid w:val="00FE2DFB"/>
    <w:rsid w:val="00FE2E9D"/>
    <w:rsid w:val="00FE3307"/>
    <w:rsid w:val="00FE5C35"/>
    <w:rsid w:val="00FE7103"/>
    <w:rsid w:val="00FF5E72"/>
    <w:rsid w:val="00FF7836"/>
    <w:rsid w:val="03096AE7"/>
    <w:rsid w:val="0C7C1554"/>
    <w:rsid w:val="0F511F9E"/>
    <w:rsid w:val="17960403"/>
    <w:rsid w:val="378C16ED"/>
    <w:rsid w:val="3F2538D4"/>
    <w:rsid w:val="4DFD7E32"/>
    <w:rsid w:val="52F4034D"/>
    <w:rsid w:val="6A506E13"/>
    <w:rsid w:val="74B5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  <w:rPr>
      <w:kern w:val="0"/>
    </w:rPr>
  </w:style>
  <w:style w:type="paragraph" w:styleId="3">
    <w:name w:val="Balloon Text"/>
    <w:basedOn w:val="1"/>
    <w:link w:val="13"/>
    <w:semiHidden/>
    <w:qFormat/>
    <w:uiPriority w:val="99"/>
    <w:rPr>
      <w:kern w:val="0"/>
      <w:sz w:val="16"/>
      <w:szCs w:val="16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iPriority w:val="99"/>
    <w:rPr>
      <w:rFonts w:cs="Times New Roman"/>
    </w:rPr>
  </w:style>
  <w:style w:type="character" w:styleId="10">
    <w:name w:val="FollowedHyperlink"/>
    <w:qFormat/>
    <w:uiPriority w:val="99"/>
    <w:rPr>
      <w:rFonts w:cs="Times New Roman"/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  <w:sz w:val="21"/>
    </w:rPr>
  </w:style>
  <w:style w:type="character" w:customStyle="1" w:styleId="13">
    <w:name w:val="批注框文本 Char"/>
    <w:link w:val="3"/>
    <w:semiHidden/>
    <w:locked/>
    <w:uiPriority w:val="99"/>
    <w:rPr>
      <w:rFonts w:cs="Times New Roman"/>
      <w:sz w:val="16"/>
    </w:rPr>
  </w:style>
  <w:style w:type="character" w:customStyle="1" w:styleId="14">
    <w:name w:val="页脚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5"/>
    <w:qFormat/>
    <w:locked/>
    <w:uiPriority w:val="99"/>
    <w:rPr>
      <w:rFonts w:cs="Times New Roman"/>
      <w:kern w:val="2"/>
      <w:sz w:val="18"/>
    </w:rPr>
  </w:style>
  <w:style w:type="table" w:customStyle="1" w:styleId="16">
    <w:name w:val="三线表1"/>
    <w:qFormat/>
    <w:uiPriority w:val="99"/>
    <w:pPr>
      <w:widowControl w:val="0"/>
      <w:jc w:val="both"/>
    </w:pPr>
    <w:rPr>
      <w:szCs w:val="21"/>
    </w:rPr>
    <w:tblPr>
      <w:tblBorders>
        <w:top w:val="single" w:color="auto" w:sz="8" w:space="0"/>
        <w:bottom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415</Words>
  <Characters>2369</Characters>
  <Lines>19</Lines>
  <Paragraphs>5</Paragraphs>
  <TotalTime>8</TotalTime>
  <ScaleCrop>false</ScaleCrop>
  <LinksUpToDate>false</LinksUpToDate>
  <CharactersWithSpaces>2779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2019-04-12T03:00:00Z</dcterms:created>
  <dc:creator>番茄花园</dc:creator>
  <cp:lastModifiedBy>一</cp:lastModifiedBy>
  <cp:lastPrinted>2020-11-11T06:11:00Z</cp:lastPrinted>
  <dcterms:modified xsi:type="dcterms:W3CDTF">2020-12-22T11:36:03Z</dcterms:modified>
  <dc:title>	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