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BBC05">
      <w:pPr>
        <w:spacing w:line="450" w:lineRule="atLeast"/>
        <w:jc w:val="both"/>
        <w:rPr>
          <w:rFonts w:cs="宋体" w:asciiTheme="minorEastAsia" w:hAnsiTheme="minorEastAsia" w:eastAsiaTheme="minorEastAsia"/>
          <w:b/>
          <w:bCs/>
          <w:color w:val="000000"/>
          <w:sz w:val="32"/>
          <w:szCs w:val="32"/>
        </w:rPr>
      </w:pPr>
    </w:p>
    <w:p w14:paraId="431420F0">
      <w:pPr>
        <w:spacing w:line="450" w:lineRule="atLeast"/>
        <w:jc w:val="center"/>
        <w:rPr>
          <w:rFonts w:hint="eastAsia" w:ascii="华文中宋" w:hAnsi="华文中宋" w:eastAsia="华文中宋" w:cs="华文中宋"/>
          <w:b w:val="0"/>
          <w:bCs w:val="0"/>
          <w:color w:val="000000"/>
          <w:sz w:val="44"/>
          <w:szCs w:val="44"/>
        </w:rPr>
      </w:pPr>
      <w:r>
        <w:rPr>
          <w:rFonts w:hint="eastAsia" w:ascii="华文中宋" w:hAnsi="华文中宋" w:eastAsia="华文中宋" w:cs="华文中宋"/>
          <w:b w:val="0"/>
          <w:bCs w:val="0"/>
          <w:color w:val="000000"/>
          <w:sz w:val="44"/>
          <w:szCs w:val="44"/>
        </w:rPr>
        <w:t>赤峰</w:t>
      </w:r>
      <w:r>
        <w:rPr>
          <w:rFonts w:hint="eastAsia" w:ascii="华文中宋" w:hAnsi="华文中宋" w:eastAsia="华文中宋" w:cs="华文中宋"/>
          <w:b w:val="0"/>
          <w:bCs w:val="0"/>
          <w:color w:val="000000"/>
          <w:sz w:val="44"/>
          <w:szCs w:val="44"/>
          <w:lang w:val="en-US" w:eastAsia="zh-CN"/>
        </w:rPr>
        <w:t>市</w:t>
      </w:r>
      <w:r>
        <w:rPr>
          <w:rFonts w:hint="eastAsia" w:ascii="华文中宋" w:hAnsi="华文中宋" w:eastAsia="华文中宋" w:cs="华文中宋"/>
          <w:b w:val="0"/>
          <w:bCs w:val="0"/>
          <w:color w:val="000000"/>
          <w:sz w:val="44"/>
          <w:szCs w:val="44"/>
        </w:rPr>
        <w:t>园林</w:t>
      </w:r>
      <w:r>
        <w:rPr>
          <w:rFonts w:hint="eastAsia" w:ascii="华文中宋" w:hAnsi="华文中宋" w:eastAsia="华文中宋" w:cs="华文中宋"/>
          <w:b w:val="0"/>
          <w:bCs w:val="0"/>
          <w:color w:val="000000"/>
          <w:sz w:val="44"/>
          <w:szCs w:val="44"/>
          <w:lang w:val="en-US" w:eastAsia="zh-CN"/>
        </w:rPr>
        <w:t>绿化工程</w:t>
      </w:r>
      <w:r>
        <w:rPr>
          <w:rFonts w:hint="eastAsia" w:ascii="华文中宋" w:hAnsi="华文中宋" w:eastAsia="华文中宋" w:cs="华文中宋"/>
          <w:b w:val="0"/>
          <w:bCs w:val="0"/>
          <w:color w:val="000000"/>
          <w:sz w:val="44"/>
          <w:szCs w:val="44"/>
        </w:rPr>
        <w:t>安全文明工地</w:t>
      </w:r>
    </w:p>
    <w:p w14:paraId="2F866197">
      <w:pPr>
        <w:spacing w:line="450" w:lineRule="atLeast"/>
        <w:jc w:val="center"/>
        <w:rPr>
          <w:rFonts w:hint="eastAsia" w:ascii="华文中宋" w:hAnsi="华文中宋" w:eastAsia="华文中宋" w:cs="华文中宋"/>
          <w:b w:val="0"/>
          <w:bCs w:val="0"/>
          <w:color w:val="000000"/>
          <w:sz w:val="44"/>
          <w:szCs w:val="44"/>
          <w:lang w:eastAsia="zh-CN"/>
        </w:rPr>
      </w:pPr>
      <w:r>
        <w:rPr>
          <w:rFonts w:hint="eastAsia" w:ascii="华文中宋" w:hAnsi="华文中宋" w:eastAsia="华文中宋" w:cs="华文中宋"/>
          <w:b w:val="0"/>
          <w:bCs w:val="0"/>
          <w:color w:val="000000"/>
          <w:sz w:val="44"/>
          <w:szCs w:val="44"/>
        </w:rPr>
        <w:t>评选办法</w:t>
      </w:r>
    </w:p>
    <w:p w14:paraId="7E54DF86">
      <w:pPr>
        <w:jc w:val="center"/>
        <w:rPr>
          <w:rFonts w:hint="eastAsia" w:ascii="华文中宋" w:hAnsi="华文中宋" w:eastAsia="华文中宋" w:cs="华文中宋"/>
          <w:b w:val="0"/>
          <w:bCs/>
          <w:sz w:val="44"/>
          <w:szCs w:val="44"/>
        </w:rPr>
      </w:pPr>
    </w:p>
    <w:p w14:paraId="17ECC27A">
      <w:pPr>
        <w:numPr>
          <w:ilvl w:val="0"/>
          <w:numId w:val="1"/>
        </w:numPr>
        <w:ind w:firstLine="3300" w:firstLineChars="1100"/>
        <w:rPr>
          <w:rFonts w:hint="eastAsia" w:ascii="华文中宋" w:hAnsi="华文中宋" w:eastAsia="华文中宋" w:cs="华文中宋"/>
          <w:b w:val="0"/>
          <w:bCs/>
          <w:sz w:val="30"/>
          <w:szCs w:val="30"/>
        </w:rPr>
      </w:pPr>
      <w:r>
        <w:rPr>
          <w:rFonts w:hint="eastAsia" w:ascii="华文中宋" w:hAnsi="华文中宋" w:eastAsia="华文中宋" w:cs="华文中宋"/>
          <w:b w:val="0"/>
          <w:bCs/>
          <w:sz w:val="30"/>
          <w:szCs w:val="30"/>
        </w:rPr>
        <w:t xml:space="preserve"> 总  则</w:t>
      </w:r>
    </w:p>
    <w:p w14:paraId="0E93C3D8">
      <w:pPr>
        <w:numPr>
          <w:ilvl w:val="0"/>
          <w:numId w:val="0"/>
        </w:numPr>
        <w:rPr>
          <w:rFonts w:hint="eastAsia" w:ascii="华文中宋" w:hAnsi="华文中宋" w:eastAsia="华文中宋" w:cs="华文中宋"/>
          <w:b w:val="0"/>
          <w:bCs/>
          <w:sz w:val="30"/>
          <w:szCs w:val="30"/>
        </w:rPr>
      </w:pPr>
    </w:p>
    <w:p w14:paraId="1A12F1D5">
      <w:pPr>
        <w:ind w:firstLine="560" w:firstLineChars="200"/>
        <w:rPr>
          <w:rFonts w:hint="eastAsia" w:ascii="仿宋" w:hAnsi="仿宋" w:eastAsia="仿宋" w:cs="仿宋"/>
          <w:sz w:val="28"/>
          <w:szCs w:val="28"/>
        </w:rPr>
      </w:pPr>
      <w:r>
        <w:rPr>
          <w:rFonts w:hint="eastAsia" w:ascii="仿宋" w:hAnsi="仿宋" w:eastAsia="仿宋" w:cs="仿宋"/>
          <w:sz w:val="28"/>
          <w:szCs w:val="28"/>
        </w:rPr>
        <w:t>第一条  为了进一步加强和规范赤峰地区园林</w:t>
      </w:r>
      <w:r>
        <w:rPr>
          <w:rFonts w:hint="eastAsia" w:ascii="仿宋" w:hAnsi="仿宋" w:eastAsia="仿宋" w:cs="仿宋"/>
          <w:sz w:val="28"/>
          <w:szCs w:val="28"/>
          <w:lang w:val="en-US" w:eastAsia="zh-CN"/>
        </w:rPr>
        <w:t>绿化</w:t>
      </w:r>
      <w:r>
        <w:rPr>
          <w:rFonts w:hint="eastAsia" w:ascii="仿宋" w:hAnsi="仿宋" w:eastAsia="仿宋" w:cs="仿宋"/>
          <w:sz w:val="28"/>
          <w:szCs w:val="28"/>
        </w:rPr>
        <w:t>工程施工现场的管理水平，确保风景园林工程的安全生产和文明施工。根据国家、自治区、赤峰市有关风景园林工程施工要求和规范标准，结合本地、本行业实际情况，制定本办法。</w:t>
      </w:r>
    </w:p>
    <w:p w14:paraId="71E936D1">
      <w:pPr>
        <w:ind w:firstLine="560" w:firstLineChars="200"/>
        <w:rPr>
          <w:rFonts w:hint="eastAsia" w:ascii="仿宋" w:hAnsi="仿宋" w:eastAsia="仿宋" w:cs="仿宋"/>
          <w:sz w:val="28"/>
          <w:szCs w:val="28"/>
        </w:rPr>
      </w:pPr>
      <w:r>
        <w:rPr>
          <w:rFonts w:hint="eastAsia" w:ascii="仿宋" w:hAnsi="仿宋" w:eastAsia="仿宋" w:cs="仿宋"/>
          <w:sz w:val="28"/>
          <w:szCs w:val="28"/>
        </w:rPr>
        <w:t>第二条  本办法适用于赤峰风景园林</w:t>
      </w:r>
      <w:r>
        <w:rPr>
          <w:rFonts w:hint="eastAsia" w:ascii="仿宋" w:hAnsi="仿宋" w:eastAsia="仿宋" w:cs="仿宋"/>
          <w:sz w:val="28"/>
          <w:szCs w:val="28"/>
          <w:lang w:val="en-US" w:eastAsia="zh-CN"/>
        </w:rPr>
        <w:t>学会</w:t>
      </w:r>
      <w:r>
        <w:rPr>
          <w:rFonts w:hint="eastAsia" w:ascii="仿宋" w:hAnsi="仿宋" w:eastAsia="仿宋" w:cs="仿宋"/>
          <w:sz w:val="28"/>
          <w:szCs w:val="28"/>
        </w:rPr>
        <w:t>会员单位</w:t>
      </w:r>
      <w:r>
        <w:rPr>
          <w:rFonts w:hint="eastAsia" w:ascii="仿宋" w:hAnsi="仿宋" w:eastAsia="仿宋" w:cs="仿宋"/>
          <w:color w:val="000000" w:themeColor="text1"/>
          <w:sz w:val="28"/>
          <w:szCs w:val="28"/>
        </w:rPr>
        <w:t>承建</w:t>
      </w:r>
      <w:r>
        <w:rPr>
          <w:rFonts w:hint="eastAsia" w:ascii="仿宋" w:hAnsi="仿宋" w:eastAsia="仿宋" w:cs="仿宋"/>
          <w:sz w:val="28"/>
          <w:szCs w:val="28"/>
        </w:rPr>
        <w:t>的风景园林工程且符合工程建设管理程序的在建项目</w:t>
      </w:r>
      <w:r>
        <w:rPr>
          <w:rFonts w:hint="eastAsia" w:ascii="仿宋" w:hAnsi="仿宋" w:eastAsia="仿宋" w:cs="仿宋"/>
          <w:sz w:val="28"/>
          <w:szCs w:val="28"/>
          <w:lang w:val="en-US" w:eastAsia="zh-CN"/>
        </w:rPr>
        <w:t>工程</w:t>
      </w:r>
      <w:r>
        <w:rPr>
          <w:rFonts w:hint="eastAsia" w:ascii="仿宋" w:hAnsi="仿宋" w:eastAsia="仿宋" w:cs="仿宋"/>
          <w:sz w:val="28"/>
          <w:szCs w:val="28"/>
        </w:rPr>
        <w:t>。</w:t>
      </w:r>
    </w:p>
    <w:p w14:paraId="70B73A38">
      <w:pPr>
        <w:ind w:firstLine="560" w:firstLineChars="200"/>
        <w:rPr>
          <w:rFonts w:hint="eastAsia" w:ascii="仿宋" w:hAnsi="仿宋" w:eastAsia="仿宋" w:cs="仿宋"/>
          <w:sz w:val="28"/>
          <w:szCs w:val="28"/>
        </w:rPr>
      </w:pPr>
      <w:r>
        <w:rPr>
          <w:rFonts w:hint="eastAsia" w:ascii="仿宋" w:hAnsi="仿宋" w:eastAsia="仿宋" w:cs="仿宋"/>
          <w:sz w:val="28"/>
          <w:szCs w:val="28"/>
        </w:rPr>
        <w:t>第三条  评选活动主要内容为安全生产和文明施工：包括基础现场管理、人员用工管理、安全生产管理、文明施工管理、环境资源保护、卫生安全防疫、劳动保险保护、生产生活影响、治安综合治理等方面，分为内业资料和工地现场两部分。</w:t>
      </w:r>
    </w:p>
    <w:p w14:paraId="528C7D28">
      <w:pPr>
        <w:ind w:firstLine="560" w:firstLineChars="200"/>
        <w:rPr>
          <w:rFonts w:hint="eastAsia" w:ascii="仿宋" w:hAnsi="仿宋" w:eastAsia="仿宋" w:cs="仿宋"/>
          <w:color w:val="000000" w:themeColor="text1"/>
          <w:sz w:val="28"/>
          <w:szCs w:val="28"/>
        </w:rPr>
      </w:pPr>
      <w:r>
        <w:rPr>
          <w:rFonts w:hint="eastAsia" w:ascii="仿宋" w:hAnsi="仿宋" w:eastAsia="仿宋" w:cs="仿宋"/>
          <w:sz w:val="28"/>
          <w:szCs w:val="28"/>
        </w:rPr>
        <w:t>第四条  赤峰</w:t>
      </w:r>
      <w:r>
        <w:rPr>
          <w:rFonts w:hint="eastAsia" w:ascii="仿宋" w:hAnsi="仿宋" w:eastAsia="仿宋" w:cs="仿宋"/>
          <w:sz w:val="28"/>
          <w:szCs w:val="28"/>
          <w:lang w:val="en-US" w:eastAsia="zh-CN"/>
        </w:rPr>
        <w:t>市</w:t>
      </w:r>
      <w:r>
        <w:rPr>
          <w:rFonts w:hint="eastAsia" w:ascii="仿宋" w:hAnsi="仿宋" w:eastAsia="仿宋" w:cs="仿宋"/>
          <w:sz w:val="28"/>
          <w:szCs w:val="28"/>
        </w:rPr>
        <w:t>园林</w:t>
      </w:r>
      <w:r>
        <w:rPr>
          <w:rFonts w:hint="eastAsia" w:ascii="仿宋" w:hAnsi="仿宋" w:eastAsia="仿宋" w:cs="仿宋"/>
          <w:sz w:val="28"/>
          <w:szCs w:val="28"/>
          <w:lang w:val="en-US" w:eastAsia="zh-CN"/>
        </w:rPr>
        <w:t>绿化</w:t>
      </w:r>
      <w:r>
        <w:rPr>
          <w:rFonts w:hint="eastAsia" w:ascii="仿宋" w:hAnsi="仿宋" w:eastAsia="仿宋" w:cs="仿宋"/>
          <w:sz w:val="28"/>
          <w:szCs w:val="28"/>
        </w:rPr>
        <w:t>安全文明工地的评选工作由赤峰风景园林学会负责组织实施，每年度评选一次。接受</w:t>
      </w:r>
      <w:r>
        <w:rPr>
          <w:rFonts w:hint="eastAsia" w:ascii="仿宋" w:hAnsi="仿宋" w:eastAsia="仿宋" w:cs="仿宋"/>
          <w:color w:val="000000" w:themeColor="text1"/>
          <w:sz w:val="28"/>
          <w:szCs w:val="28"/>
        </w:rPr>
        <w:t>赤峰市住房和城乡建设局等部门的业务指导。</w:t>
      </w:r>
    </w:p>
    <w:p w14:paraId="07BC92EF">
      <w:pPr>
        <w:ind w:firstLine="560" w:firstLineChars="200"/>
        <w:rPr>
          <w:rFonts w:hint="eastAsia" w:ascii="仿宋" w:hAnsi="仿宋" w:eastAsia="仿宋" w:cs="仿宋"/>
          <w:sz w:val="28"/>
          <w:szCs w:val="28"/>
        </w:rPr>
      </w:pPr>
      <w:r>
        <w:rPr>
          <w:rFonts w:hint="eastAsia" w:ascii="仿宋" w:hAnsi="仿宋" w:eastAsia="仿宋" w:cs="仿宋"/>
          <w:sz w:val="28"/>
          <w:szCs w:val="28"/>
        </w:rPr>
        <w:t>第五条  赤峰</w:t>
      </w:r>
      <w:r>
        <w:rPr>
          <w:rFonts w:hint="eastAsia" w:ascii="仿宋" w:hAnsi="仿宋" w:eastAsia="仿宋" w:cs="仿宋"/>
          <w:sz w:val="28"/>
          <w:szCs w:val="28"/>
          <w:lang w:val="en-US" w:eastAsia="zh-CN"/>
        </w:rPr>
        <w:t>市</w:t>
      </w:r>
      <w:r>
        <w:rPr>
          <w:rFonts w:hint="eastAsia" w:ascii="仿宋" w:hAnsi="仿宋" w:eastAsia="仿宋" w:cs="仿宋"/>
          <w:sz w:val="28"/>
          <w:szCs w:val="28"/>
        </w:rPr>
        <w:t>园林</w:t>
      </w:r>
      <w:r>
        <w:rPr>
          <w:rFonts w:hint="eastAsia" w:ascii="仿宋" w:hAnsi="仿宋" w:eastAsia="仿宋" w:cs="仿宋"/>
          <w:sz w:val="28"/>
          <w:szCs w:val="28"/>
          <w:lang w:val="en-US" w:eastAsia="zh-CN"/>
        </w:rPr>
        <w:t>绿化</w:t>
      </w:r>
      <w:r>
        <w:rPr>
          <w:rFonts w:hint="eastAsia" w:ascii="仿宋" w:hAnsi="仿宋" w:eastAsia="仿宋" w:cs="仿宋"/>
          <w:sz w:val="28"/>
          <w:szCs w:val="28"/>
        </w:rPr>
        <w:t>安全文明工地的评选采用施工企业申报、学会预审、专家现场验收、评审委员会审定、学会网站公示和接受社会监督相结合的方式进行，评定后统称为“赤峰</w:t>
      </w:r>
      <w:r>
        <w:rPr>
          <w:rFonts w:hint="eastAsia" w:ascii="仿宋" w:hAnsi="仿宋" w:eastAsia="仿宋" w:cs="仿宋"/>
          <w:sz w:val="28"/>
          <w:szCs w:val="28"/>
          <w:lang w:val="en-US" w:eastAsia="zh-CN"/>
        </w:rPr>
        <w:t>市</w:t>
      </w:r>
      <w:r>
        <w:rPr>
          <w:rFonts w:hint="eastAsia" w:ascii="仿宋" w:hAnsi="仿宋" w:eastAsia="仿宋" w:cs="仿宋"/>
          <w:sz w:val="28"/>
          <w:szCs w:val="28"/>
        </w:rPr>
        <w:t>园林</w:t>
      </w:r>
      <w:r>
        <w:rPr>
          <w:rFonts w:hint="eastAsia" w:ascii="仿宋" w:hAnsi="仿宋" w:eastAsia="仿宋" w:cs="仿宋"/>
          <w:sz w:val="28"/>
          <w:szCs w:val="28"/>
          <w:lang w:val="en-US" w:eastAsia="zh-CN"/>
        </w:rPr>
        <w:t>绿化工程</w:t>
      </w:r>
      <w:r>
        <w:rPr>
          <w:rFonts w:hint="eastAsia" w:ascii="仿宋" w:hAnsi="仿宋" w:eastAsia="仿宋" w:cs="仿宋"/>
          <w:sz w:val="28"/>
          <w:szCs w:val="28"/>
        </w:rPr>
        <w:t>安全文明工地”。</w:t>
      </w:r>
    </w:p>
    <w:p w14:paraId="2D824B1D">
      <w:pPr>
        <w:ind w:firstLine="562" w:firstLineChars="200"/>
        <w:jc w:val="center"/>
        <w:rPr>
          <w:rFonts w:asciiTheme="minorEastAsia" w:hAnsiTheme="minorEastAsia" w:eastAsiaTheme="minorEastAsia"/>
          <w:b/>
          <w:bCs/>
          <w:sz w:val="28"/>
          <w:szCs w:val="28"/>
        </w:rPr>
      </w:pPr>
    </w:p>
    <w:p w14:paraId="5A6F856D">
      <w:pPr>
        <w:numPr>
          <w:ilvl w:val="0"/>
          <w:numId w:val="2"/>
        </w:numPr>
        <w:ind w:firstLine="600" w:firstLineChars="200"/>
        <w:jc w:val="center"/>
        <w:rPr>
          <w:rFonts w:hint="eastAsia" w:ascii="华文中宋" w:hAnsi="华文中宋" w:eastAsia="华文中宋" w:cs="华文中宋"/>
          <w:b w:val="0"/>
          <w:bCs w:val="0"/>
          <w:sz w:val="30"/>
          <w:szCs w:val="30"/>
        </w:rPr>
      </w:pPr>
      <w:r>
        <w:rPr>
          <w:rFonts w:hint="eastAsia" w:ascii="华文中宋" w:hAnsi="华文中宋" w:eastAsia="华文中宋" w:cs="华文中宋"/>
          <w:b w:val="0"/>
          <w:bCs w:val="0"/>
          <w:sz w:val="30"/>
          <w:szCs w:val="30"/>
        </w:rPr>
        <w:t xml:space="preserve"> 申报条件</w:t>
      </w:r>
    </w:p>
    <w:p w14:paraId="6AD7BA5D">
      <w:pPr>
        <w:numPr>
          <w:ilvl w:val="0"/>
          <w:numId w:val="0"/>
        </w:numPr>
        <w:jc w:val="both"/>
        <w:rPr>
          <w:rFonts w:hint="eastAsia" w:ascii="华文中宋" w:hAnsi="华文中宋" w:eastAsia="华文中宋" w:cs="华文中宋"/>
          <w:b w:val="0"/>
          <w:bCs w:val="0"/>
          <w:sz w:val="30"/>
          <w:szCs w:val="30"/>
        </w:rPr>
      </w:pPr>
    </w:p>
    <w:p w14:paraId="6840966C">
      <w:pPr>
        <w:ind w:firstLine="560" w:firstLineChars="200"/>
        <w:rPr>
          <w:rFonts w:hint="eastAsia" w:ascii="仿宋" w:hAnsi="仿宋" w:eastAsia="仿宋" w:cs="仿宋"/>
          <w:sz w:val="28"/>
          <w:szCs w:val="28"/>
        </w:rPr>
      </w:pPr>
      <w:r>
        <w:rPr>
          <w:rFonts w:hint="eastAsia" w:ascii="仿宋" w:hAnsi="仿宋" w:eastAsia="仿宋" w:cs="仿宋"/>
          <w:sz w:val="28"/>
          <w:szCs w:val="28"/>
        </w:rPr>
        <w:t>第六条  申报企业应坚持合法经营、诚信管理，营业执照具有风景园林业务范围的赤峰风景园林学会单位会员；申报企业有明确的发展战略和经营方针，工程优质高效，做到安全生产、文明施工，获得建设、设计、监理单位好评。</w:t>
      </w:r>
    </w:p>
    <w:p w14:paraId="51D2A988">
      <w:pPr>
        <w:ind w:firstLine="560" w:firstLineChars="200"/>
        <w:rPr>
          <w:rFonts w:hint="eastAsia" w:ascii="仿宋" w:hAnsi="仿宋" w:eastAsia="仿宋" w:cs="仿宋"/>
          <w:sz w:val="28"/>
          <w:szCs w:val="28"/>
        </w:rPr>
      </w:pPr>
      <w:r>
        <w:rPr>
          <w:rFonts w:hint="eastAsia" w:ascii="仿宋" w:hAnsi="仿宋" w:eastAsia="仿宋" w:cs="仿宋"/>
          <w:sz w:val="28"/>
          <w:szCs w:val="28"/>
        </w:rPr>
        <w:t>第七条  企业在施工生产中，执行规范、标准，采用新技术、新材料、新工艺、新方法，在赤峰地区风景园林施工企业中起到模范带头作用。</w:t>
      </w:r>
    </w:p>
    <w:p w14:paraId="49B63321">
      <w:pPr>
        <w:ind w:firstLine="560" w:firstLineChars="200"/>
        <w:rPr>
          <w:rFonts w:hint="eastAsia" w:ascii="仿宋" w:hAnsi="仿宋" w:eastAsia="仿宋" w:cs="仿宋"/>
          <w:sz w:val="28"/>
          <w:szCs w:val="28"/>
        </w:rPr>
      </w:pPr>
      <w:r>
        <w:rPr>
          <w:rFonts w:hint="eastAsia" w:ascii="仿宋" w:hAnsi="仿宋" w:eastAsia="仿宋" w:cs="仿宋"/>
          <w:sz w:val="28"/>
          <w:szCs w:val="28"/>
        </w:rPr>
        <w:t>第八条  企业安全标准化，各项安全文明生产管理制度完善并全面落实，安全文明保证体系健全，评选年度没有发生较大以上生产安全责任事故；</w:t>
      </w:r>
    </w:p>
    <w:p w14:paraId="12E83F96">
      <w:pPr>
        <w:ind w:firstLine="560" w:firstLineChars="200"/>
        <w:rPr>
          <w:rFonts w:hint="eastAsia" w:ascii="仿宋" w:hAnsi="仿宋" w:eastAsia="仿宋" w:cs="仿宋"/>
          <w:sz w:val="28"/>
          <w:szCs w:val="28"/>
        </w:rPr>
      </w:pPr>
      <w:r>
        <w:rPr>
          <w:rFonts w:hint="eastAsia" w:ascii="仿宋" w:hAnsi="仿宋" w:eastAsia="仿宋" w:cs="仿宋"/>
          <w:sz w:val="28"/>
          <w:szCs w:val="28"/>
        </w:rPr>
        <w:t>第九条  安全施工措施和文明施工措施费已落实，并有专职安全文明施工管理人员；工程主要出入口处设置工程概况牌、管理人员名单及监督电话牌、消防保卫（防火责任）牌、安全生产牌、文明施工和环境保护牌和施工现场总平面图；工地现场醒目处悬挂创建安全文明工地工程的告示牌。</w:t>
      </w:r>
    </w:p>
    <w:p w14:paraId="072120FA">
      <w:pPr>
        <w:ind w:firstLine="560" w:firstLineChars="200"/>
        <w:rPr>
          <w:rFonts w:hint="eastAsia" w:ascii="仿宋" w:hAnsi="仿宋" w:eastAsia="仿宋" w:cs="仿宋"/>
          <w:sz w:val="28"/>
          <w:szCs w:val="28"/>
        </w:rPr>
      </w:pPr>
      <w:r>
        <w:rPr>
          <w:rFonts w:hint="eastAsia" w:ascii="仿宋" w:hAnsi="仿宋" w:eastAsia="仿宋" w:cs="仿宋"/>
          <w:sz w:val="28"/>
          <w:szCs w:val="28"/>
        </w:rPr>
        <w:t>第十条  被评选赤峰</w:t>
      </w:r>
      <w:r>
        <w:rPr>
          <w:rFonts w:hint="eastAsia" w:ascii="仿宋" w:hAnsi="仿宋" w:eastAsia="仿宋" w:cs="仿宋"/>
          <w:sz w:val="28"/>
          <w:szCs w:val="28"/>
          <w:lang w:val="en-US" w:eastAsia="zh-CN"/>
        </w:rPr>
        <w:t>市</w:t>
      </w:r>
      <w:r>
        <w:rPr>
          <w:rFonts w:hint="eastAsia" w:ascii="仿宋" w:hAnsi="仿宋" w:eastAsia="仿宋" w:cs="仿宋"/>
          <w:sz w:val="28"/>
          <w:szCs w:val="28"/>
        </w:rPr>
        <w:t>风景园林安全文明工地的项目</w:t>
      </w:r>
      <w:r>
        <w:rPr>
          <w:rFonts w:hint="eastAsia" w:ascii="仿宋" w:hAnsi="仿宋" w:eastAsia="仿宋" w:cs="仿宋"/>
          <w:color w:val="auto"/>
          <w:sz w:val="28"/>
          <w:szCs w:val="28"/>
        </w:rPr>
        <w:t>已办理开工信息报送等手续；合同价款在</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万元（含</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万元）以上，且无拖欠农民工工资等劳资纠纷的正在进行施工生</w:t>
      </w:r>
      <w:r>
        <w:rPr>
          <w:rFonts w:hint="eastAsia" w:ascii="仿宋" w:hAnsi="仿宋" w:eastAsia="仿宋" w:cs="仿宋"/>
          <w:sz w:val="28"/>
          <w:szCs w:val="28"/>
        </w:rPr>
        <w:t>产活动的园林</w:t>
      </w:r>
      <w:r>
        <w:rPr>
          <w:rFonts w:hint="eastAsia" w:ascii="仿宋" w:hAnsi="仿宋" w:eastAsia="仿宋" w:cs="仿宋"/>
          <w:sz w:val="28"/>
          <w:szCs w:val="28"/>
          <w:lang w:val="en-US" w:eastAsia="zh-CN"/>
        </w:rPr>
        <w:t>绿化</w:t>
      </w:r>
      <w:r>
        <w:rPr>
          <w:rFonts w:hint="eastAsia" w:ascii="仿宋" w:hAnsi="仿宋" w:eastAsia="仿宋" w:cs="仿宋"/>
          <w:sz w:val="28"/>
          <w:szCs w:val="28"/>
        </w:rPr>
        <w:t>建设</w:t>
      </w:r>
      <w:r>
        <w:rPr>
          <w:rFonts w:hint="eastAsia" w:ascii="仿宋" w:hAnsi="仿宋" w:eastAsia="仿宋" w:cs="仿宋"/>
          <w:sz w:val="28"/>
          <w:szCs w:val="28"/>
          <w:lang w:val="en-US" w:eastAsia="zh-CN"/>
        </w:rPr>
        <w:t>工程</w:t>
      </w:r>
      <w:r>
        <w:rPr>
          <w:rFonts w:hint="eastAsia" w:ascii="仿宋" w:hAnsi="仿宋" w:eastAsia="仿宋" w:cs="仿宋"/>
          <w:sz w:val="28"/>
          <w:szCs w:val="28"/>
        </w:rPr>
        <w:t>项目</w:t>
      </w:r>
      <w:r>
        <w:rPr>
          <w:rFonts w:hint="eastAsia" w:ascii="仿宋" w:hAnsi="仿宋" w:eastAsia="仿宋" w:cs="仿宋"/>
          <w:sz w:val="28"/>
          <w:szCs w:val="28"/>
          <w:lang w:val="en-US" w:eastAsia="zh-CN"/>
        </w:rPr>
        <w:t>及在养护期内的工程</w:t>
      </w:r>
      <w:r>
        <w:rPr>
          <w:rFonts w:hint="eastAsia" w:ascii="仿宋" w:hAnsi="仿宋" w:eastAsia="仿宋" w:cs="仿宋"/>
          <w:sz w:val="28"/>
          <w:szCs w:val="28"/>
        </w:rPr>
        <w:t>。</w:t>
      </w:r>
    </w:p>
    <w:p w14:paraId="141A2B3D">
      <w:pPr>
        <w:ind w:firstLine="560" w:firstLineChars="200"/>
        <w:rPr>
          <w:rFonts w:hint="eastAsia" w:ascii="仿宋" w:hAnsi="仿宋" w:eastAsia="仿宋" w:cs="仿宋"/>
          <w:sz w:val="28"/>
          <w:szCs w:val="28"/>
        </w:rPr>
      </w:pPr>
      <w:r>
        <w:rPr>
          <w:rFonts w:hint="eastAsia" w:ascii="仿宋" w:hAnsi="仿宋" w:eastAsia="仿宋" w:cs="仿宋"/>
          <w:sz w:val="28"/>
          <w:szCs w:val="28"/>
        </w:rPr>
        <w:t>第十一条  有下列情形之一者，取消申报资格：</w:t>
      </w:r>
    </w:p>
    <w:p w14:paraId="6AE36D0B">
      <w:pPr>
        <w:ind w:firstLine="560" w:firstLineChars="200"/>
        <w:rPr>
          <w:rFonts w:hint="eastAsia" w:ascii="仿宋" w:hAnsi="仿宋" w:eastAsia="仿宋" w:cs="仿宋"/>
          <w:sz w:val="28"/>
          <w:szCs w:val="28"/>
        </w:rPr>
      </w:pPr>
      <w:r>
        <w:rPr>
          <w:rFonts w:hint="eastAsia" w:ascii="仿宋" w:hAnsi="仿宋" w:eastAsia="仿宋" w:cs="仿宋"/>
          <w:sz w:val="28"/>
          <w:szCs w:val="28"/>
        </w:rPr>
        <w:t>（一）评审当期发生重大工程质量安全事故的；</w:t>
      </w:r>
    </w:p>
    <w:p w14:paraId="1A68E7BA">
      <w:pPr>
        <w:ind w:firstLine="560" w:firstLineChars="200"/>
        <w:rPr>
          <w:rFonts w:hint="eastAsia" w:ascii="仿宋" w:hAnsi="仿宋" w:eastAsia="仿宋" w:cs="仿宋"/>
          <w:sz w:val="28"/>
          <w:szCs w:val="28"/>
        </w:rPr>
      </w:pPr>
      <w:r>
        <w:rPr>
          <w:rFonts w:hint="eastAsia" w:ascii="仿宋" w:hAnsi="仿宋" w:eastAsia="仿宋" w:cs="仿宋"/>
          <w:sz w:val="28"/>
          <w:szCs w:val="28"/>
        </w:rPr>
        <w:t>（二）评审当期被建设行政主管部门通报处罚的；</w:t>
      </w:r>
    </w:p>
    <w:p w14:paraId="0C53D54B">
      <w:pPr>
        <w:ind w:firstLine="560" w:firstLineChars="200"/>
        <w:rPr>
          <w:rFonts w:hint="eastAsia" w:ascii="仿宋" w:hAnsi="仿宋" w:eastAsia="仿宋" w:cs="仿宋"/>
          <w:sz w:val="28"/>
          <w:szCs w:val="28"/>
        </w:rPr>
      </w:pPr>
      <w:r>
        <w:rPr>
          <w:rFonts w:hint="eastAsia" w:ascii="仿宋" w:hAnsi="仿宋" w:eastAsia="仿宋" w:cs="仿宋"/>
          <w:sz w:val="28"/>
          <w:szCs w:val="28"/>
        </w:rPr>
        <w:t>（三）提交申报材料不真实，有弄虚作假的；</w:t>
      </w:r>
    </w:p>
    <w:p w14:paraId="557B6DEE">
      <w:pPr>
        <w:ind w:firstLine="560" w:firstLineChars="200"/>
        <w:rPr>
          <w:rFonts w:hint="eastAsia" w:ascii="仿宋" w:hAnsi="仿宋" w:eastAsia="仿宋" w:cs="仿宋"/>
          <w:sz w:val="28"/>
          <w:szCs w:val="28"/>
        </w:rPr>
      </w:pPr>
      <w:r>
        <w:rPr>
          <w:rFonts w:hint="eastAsia" w:ascii="仿宋" w:hAnsi="仿宋" w:eastAsia="仿宋" w:cs="仿宋"/>
          <w:sz w:val="28"/>
          <w:szCs w:val="28"/>
        </w:rPr>
        <w:t>（四）企业不遵守赤峰风景园林学会规章和不履行会员义务的。</w:t>
      </w:r>
    </w:p>
    <w:p w14:paraId="547C4859">
      <w:pPr>
        <w:ind w:firstLine="560" w:firstLineChars="200"/>
        <w:jc w:val="center"/>
        <w:rPr>
          <w:rFonts w:hint="eastAsia" w:ascii="仿宋" w:hAnsi="仿宋" w:eastAsia="仿宋" w:cs="仿宋"/>
          <w:b w:val="0"/>
          <w:bCs w:val="0"/>
          <w:sz w:val="28"/>
          <w:szCs w:val="28"/>
        </w:rPr>
      </w:pPr>
    </w:p>
    <w:p w14:paraId="3D878F7F">
      <w:pPr>
        <w:ind w:firstLine="560" w:firstLineChars="200"/>
        <w:jc w:val="center"/>
        <w:rPr>
          <w:rFonts w:hint="eastAsia" w:ascii="仿宋" w:hAnsi="仿宋" w:eastAsia="仿宋" w:cs="仿宋"/>
          <w:b w:val="0"/>
          <w:bCs w:val="0"/>
          <w:sz w:val="28"/>
          <w:szCs w:val="28"/>
        </w:rPr>
      </w:pPr>
    </w:p>
    <w:p w14:paraId="73D4946E">
      <w:pPr>
        <w:numPr>
          <w:ilvl w:val="0"/>
          <w:numId w:val="3"/>
        </w:numPr>
        <w:ind w:firstLine="600" w:firstLineChars="200"/>
        <w:jc w:val="center"/>
        <w:rPr>
          <w:rFonts w:hint="eastAsia" w:ascii="华文中宋" w:hAnsi="华文中宋" w:eastAsia="华文中宋" w:cs="华文中宋"/>
          <w:b w:val="0"/>
          <w:bCs w:val="0"/>
          <w:sz w:val="30"/>
          <w:szCs w:val="30"/>
        </w:rPr>
      </w:pPr>
      <w:r>
        <w:rPr>
          <w:rFonts w:hint="eastAsia" w:ascii="华文中宋" w:hAnsi="华文中宋" w:eastAsia="华文中宋" w:cs="华文中宋"/>
          <w:b w:val="0"/>
          <w:bCs w:val="0"/>
          <w:sz w:val="30"/>
          <w:szCs w:val="30"/>
        </w:rPr>
        <w:t xml:space="preserve"> 评定程序</w:t>
      </w:r>
    </w:p>
    <w:p w14:paraId="03632E5A">
      <w:pPr>
        <w:numPr>
          <w:ilvl w:val="0"/>
          <w:numId w:val="0"/>
        </w:numPr>
        <w:jc w:val="both"/>
        <w:rPr>
          <w:rFonts w:hint="eastAsia" w:ascii="华文中宋" w:hAnsi="华文中宋" w:eastAsia="华文中宋" w:cs="华文中宋"/>
          <w:b w:val="0"/>
          <w:bCs w:val="0"/>
          <w:sz w:val="30"/>
          <w:szCs w:val="30"/>
        </w:rPr>
      </w:pPr>
    </w:p>
    <w:p w14:paraId="081BAF1F">
      <w:pPr>
        <w:ind w:firstLine="560" w:firstLineChars="200"/>
        <w:rPr>
          <w:rFonts w:hint="eastAsia" w:ascii="仿宋" w:hAnsi="仿宋" w:eastAsia="仿宋" w:cs="仿宋"/>
          <w:sz w:val="28"/>
          <w:szCs w:val="28"/>
        </w:rPr>
      </w:pPr>
      <w:r>
        <w:rPr>
          <w:rFonts w:hint="eastAsia" w:ascii="仿宋" w:hAnsi="仿宋" w:eastAsia="仿宋" w:cs="仿宋"/>
          <w:sz w:val="28"/>
          <w:szCs w:val="28"/>
        </w:rPr>
        <w:t>第十二条  赤峰</w:t>
      </w:r>
      <w:r>
        <w:rPr>
          <w:rFonts w:hint="eastAsia" w:ascii="仿宋" w:hAnsi="仿宋" w:eastAsia="仿宋" w:cs="仿宋"/>
          <w:sz w:val="28"/>
          <w:szCs w:val="28"/>
          <w:lang w:val="en-US" w:eastAsia="zh-CN"/>
        </w:rPr>
        <w:t>市</w:t>
      </w:r>
      <w:r>
        <w:rPr>
          <w:rFonts w:hint="eastAsia" w:ascii="仿宋" w:hAnsi="仿宋" w:eastAsia="仿宋" w:cs="仿宋"/>
          <w:sz w:val="28"/>
          <w:szCs w:val="28"/>
        </w:rPr>
        <w:t>园林</w:t>
      </w:r>
      <w:r>
        <w:rPr>
          <w:rFonts w:hint="eastAsia" w:ascii="仿宋" w:hAnsi="仿宋" w:eastAsia="仿宋" w:cs="仿宋"/>
          <w:sz w:val="28"/>
          <w:szCs w:val="28"/>
          <w:lang w:val="en-US" w:eastAsia="zh-CN"/>
        </w:rPr>
        <w:t>绿化工程</w:t>
      </w:r>
      <w:r>
        <w:rPr>
          <w:rFonts w:hint="eastAsia" w:ascii="仿宋" w:hAnsi="仿宋" w:eastAsia="仿宋" w:cs="仿宋"/>
          <w:sz w:val="28"/>
          <w:szCs w:val="28"/>
        </w:rPr>
        <w:t>安全文明工地评定按以下程序进行：</w:t>
      </w:r>
    </w:p>
    <w:p w14:paraId="73361588">
      <w:pPr>
        <w:ind w:firstLine="560" w:firstLineChars="200"/>
        <w:rPr>
          <w:rFonts w:hint="eastAsia" w:ascii="仿宋" w:hAnsi="仿宋" w:eastAsia="仿宋" w:cs="仿宋"/>
          <w:sz w:val="28"/>
          <w:szCs w:val="28"/>
        </w:rPr>
      </w:pPr>
      <w:r>
        <w:rPr>
          <w:rFonts w:hint="eastAsia" w:ascii="仿宋" w:hAnsi="仿宋" w:eastAsia="仿宋" w:cs="仿宋"/>
          <w:sz w:val="28"/>
          <w:szCs w:val="28"/>
        </w:rPr>
        <w:t>（一）评审时间为每年二季度提出申请、申报资料</w:t>
      </w:r>
      <w:r>
        <w:rPr>
          <w:rFonts w:hint="eastAsia" w:ascii="仿宋" w:hAnsi="仿宋" w:eastAsia="仿宋" w:cs="仿宋"/>
          <w:sz w:val="28"/>
          <w:szCs w:val="28"/>
          <w:lang w:val="en-US" w:eastAsia="zh-CN"/>
        </w:rPr>
        <w:t>根据申报工程施工进展情况申报</w:t>
      </w:r>
      <w:r>
        <w:rPr>
          <w:rFonts w:hint="eastAsia" w:ascii="仿宋" w:hAnsi="仿宋" w:eastAsia="仿宋" w:cs="仿宋"/>
          <w:sz w:val="28"/>
          <w:szCs w:val="28"/>
        </w:rPr>
        <w:t>，</w:t>
      </w:r>
      <w:r>
        <w:rPr>
          <w:rFonts w:hint="eastAsia" w:ascii="仿宋" w:hAnsi="仿宋" w:eastAsia="仿宋" w:cs="仿宋"/>
          <w:sz w:val="28"/>
          <w:szCs w:val="28"/>
          <w:lang w:val="en-US" w:eastAsia="zh-CN"/>
        </w:rPr>
        <w:t>学会根据申报单位工程施工情况及时组织专家分批进行评审，</w:t>
      </w:r>
      <w:r>
        <w:rPr>
          <w:rFonts w:hint="eastAsia" w:ascii="仿宋" w:hAnsi="仿宋" w:eastAsia="仿宋" w:cs="仿宋"/>
          <w:sz w:val="28"/>
          <w:szCs w:val="28"/>
        </w:rPr>
        <w:t>当年八月底前结束；</w:t>
      </w:r>
    </w:p>
    <w:p w14:paraId="08AA813A">
      <w:pPr>
        <w:ind w:firstLine="560" w:firstLineChars="200"/>
        <w:rPr>
          <w:rFonts w:hint="eastAsia" w:ascii="仿宋" w:hAnsi="仿宋" w:eastAsia="仿宋" w:cs="仿宋"/>
          <w:sz w:val="28"/>
          <w:szCs w:val="28"/>
        </w:rPr>
      </w:pPr>
      <w:r>
        <w:rPr>
          <w:rFonts w:hint="eastAsia" w:ascii="仿宋" w:hAnsi="仿宋" w:eastAsia="仿宋" w:cs="仿宋"/>
          <w:sz w:val="28"/>
          <w:szCs w:val="28"/>
        </w:rPr>
        <w:t>（二）企业填写《赤峰</w:t>
      </w:r>
      <w:r>
        <w:rPr>
          <w:rFonts w:hint="eastAsia" w:ascii="仿宋" w:hAnsi="仿宋" w:eastAsia="仿宋" w:cs="仿宋"/>
          <w:sz w:val="28"/>
          <w:szCs w:val="28"/>
          <w:lang w:val="en-US" w:eastAsia="zh-CN"/>
        </w:rPr>
        <w:t>市</w:t>
      </w:r>
      <w:r>
        <w:rPr>
          <w:rFonts w:hint="eastAsia" w:ascii="仿宋" w:hAnsi="仿宋" w:eastAsia="仿宋" w:cs="仿宋"/>
          <w:sz w:val="28"/>
          <w:szCs w:val="28"/>
        </w:rPr>
        <w:t>园林</w:t>
      </w:r>
      <w:r>
        <w:rPr>
          <w:rFonts w:hint="eastAsia" w:ascii="仿宋" w:hAnsi="仿宋" w:eastAsia="仿宋" w:cs="仿宋"/>
          <w:sz w:val="28"/>
          <w:szCs w:val="28"/>
          <w:lang w:val="en-US" w:eastAsia="zh-CN"/>
        </w:rPr>
        <w:t>绿化工程</w:t>
      </w:r>
      <w:r>
        <w:rPr>
          <w:rFonts w:hint="eastAsia" w:ascii="仿宋" w:hAnsi="仿宋" w:eastAsia="仿宋" w:cs="仿宋"/>
          <w:sz w:val="28"/>
          <w:szCs w:val="28"/>
        </w:rPr>
        <w:t>安全文明工地</w:t>
      </w:r>
      <w:r>
        <w:rPr>
          <w:rFonts w:hint="eastAsia" w:ascii="仿宋" w:hAnsi="仿宋" w:eastAsia="仿宋" w:cs="仿宋"/>
          <w:sz w:val="28"/>
          <w:szCs w:val="28"/>
          <w:lang w:val="en-US" w:eastAsia="zh-CN"/>
        </w:rPr>
        <w:t>评选</w:t>
      </w:r>
      <w:r>
        <w:rPr>
          <w:rFonts w:hint="eastAsia" w:ascii="仿宋" w:hAnsi="仿宋" w:eastAsia="仿宋" w:cs="仿宋"/>
          <w:sz w:val="28"/>
          <w:szCs w:val="28"/>
        </w:rPr>
        <w:t>申报</w:t>
      </w:r>
      <w:r>
        <w:rPr>
          <w:rFonts w:hint="eastAsia" w:ascii="仿宋" w:hAnsi="仿宋" w:eastAsia="仿宋" w:cs="仿宋"/>
          <w:sz w:val="28"/>
          <w:szCs w:val="28"/>
          <w:lang w:val="en-US" w:eastAsia="zh-CN"/>
        </w:rPr>
        <w:t>表</w:t>
      </w:r>
      <w:r>
        <w:rPr>
          <w:rFonts w:hint="eastAsia" w:ascii="仿宋" w:hAnsi="仿宋" w:eastAsia="仿宋" w:cs="仿宋"/>
          <w:sz w:val="28"/>
          <w:szCs w:val="28"/>
        </w:rPr>
        <w:t>》，将填写好的申报表及申报</w:t>
      </w:r>
      <w:r>
        <w:rPr>
          <w:rFonts w:hint="eastAsia" w:ascii="仿宋" w:hAnsi="仿宋" w:eastAsia="仿宋" w:cs="仿宋"/>
          <w:sz w:val="28"/>
          <w:szCs w:val="28"/>
          <w:lang w:val="en-US" w:eastAsia="zh-CN"/>
        </w:rPr>
        <w:t>材料</w:t>
      </w:r>
      <w:r>
        <w:rPr>
          <w:rFonts w:hint="eastAsia" w:ascii="仿宋" w:hAnsi="仿宋" w:eastAsia="仿宋" w:cs="仿宋"/>
          <w:sz w:val="28"/>
          <w:szCs w:val="28"/>
        </w:rPr>
        <w:t>直接报送赤峰风景园林学会；</w:t>
      </w:r>
    </w:p>
    <w:p w14:paraId="67479C2D">
      <w:pPr>
        <w:ind w:firstLine="560" w:firstLineChars="200"/>
        <w:rPr>
          <w:rFonts w:hint="eastAsia" w:ascii="仿宋" w:hAnsi="仿宋" w:eastAsia="仿宋" w:cs="仿宋"/>
          <w:sz w:val="28"/>
          <w:szCs w:val="28"/>
        </w:rPr>
      </w:pPr>
      <w:r>
        <w:rPr>
          <w:rFonts w:hint="eastAsia" w:ascii="仿宋" w:hAnsi="仿宋" w:eastAsia="仿宋" w:cs="仿宋"/>
          <w:sz w:val="28"/>
          <w:szCs w:val="28"/>
        </w:rPr>
        <w:t>（三）赤峰风景园林学会根据申报表及申报料</w:t>
      </w:r>
      <w:r>
        <w:rPr>
          <w:rFonts w:hint="eastAsia" w:ascii="仿宋" w:hAnsi="仿宋" w:eastAsia="仿宋" w:cs="仿宋"/>
          <w:sz w:val="28"/>
          <w:szCs w:val="28"/>
          <w:lang w:val="en-US" w:eastAsia="zh-CN"/>
        </w:rPr>
        <w:t>材</w:t>
      </w:r>
      <w:r>
        <w:rPr>
          <w:rFonts w:hint="eastAsia" w:ascii="仿宋" w:hAnsi="仿宋" w:eastAsia="仿宋" w:cs="仿宋"/>
          <w:sz w:val="28"/>
          <w:szCs w:val="28"/>
        </w:rPr>
        <w:t>对赤峰</w:t>
      </w:r>
      <w:r>
        <w:rPr>
          <w:rFonts w:hint="eastAsia" w:ascii="仿宋" w:hAnsi="仿宋" w:eastAsia="仿宋" w:cs="仿宋"/>
          <w:sz w:val="28"/>
          <w:szCs w:val="28"/>
          <w:lang w:val="en-US" w:eastAsia="zh-CN"/>
        </w:rPr>
        <w:t>市</w:t>
      </w:r>
      <w:r>
        <w:rPr>
          <w:rFonts w:hint="eastAsia" w:ascii="仿宋" w:hAnsi="仿宋" w:eastAsia="仿宋" w:cs="仿宋"/>
          <w:sz w:val="28"/>
          <w:szCs w:val="28"/>
        </w:rPr>
        <w:t>园林</w:t>
      </w:r>
      <w:r>
        <w:rPr>
          <w:rFonts w:hint="eastAsia" w:ascii="仿宋" w:hAnsi="仿宋" w:eastAsia="仿宋" w:cs="仿宋"/>
          <w:sz w:val="28"/>
          <w:szCs w:val="28"/>
          <w:lang w:val="en-US" w:eastAsia="zh-CN"/>
        </w:rPr>
        <w:t>绿化工程</w:t>
      </w:r>
      <w:r>
        <w:rPr>
          <w:rFonts w:hint="eastAsia" w:ascii="仿宋" w:hAnsi="仿宋" w:eastAsia="仿宋" w:cs="仿宋"/>
          <w:sz w:val="28"/>
          <w:szCs w:val="28"/>
        </w:rPr>
        <w:t>安全文明工地进行预选，本着公平、公正、公开的原则，择优入选后，提供给赤峰</w:t>
      </w:r>
      <w:r>
        <w:rPr>
          <w:rFonts w:hint="eastAsia" w:ascii="仿宋" w:hAnsi="仿宋" w:eastAsia="仿宋" w:cs="仿宋"/>
          <w:sz w:val="28"/>
          <w:szCs w:val="28"/>
          <w:lang w:val="en-US" w:eastAsia="zh-CN"/>
        </w:rPr>
        <w:t>市</w:t>
      </w:r>
      <w:r>
        <w:rPr>
          <w:rFonts w:hint="eastAsia" w:ascii="仿宋" w:hAnsi="仿宋" w:eastAsia="仿宋" w:cs="仿宋"/>
          <w:sz w:val="28"/>
          <w:szCs w:val="28"/>
        </w:rPr>
        <w:t>园林</w:t>
      </w:r>
      <w:r>
        <w:rPr>
          <w:rFonts w:hint="eastAsia" w:ascii="仿宋" w:hAnsi="仿宋" w:eastAsia="仿宋" w:cs="仿宋"/>
          <w:sz w:val="28"/>
          <w:szCs w:val="28"/>
          <w:lang w:val="en-US" w:eastAsia="zh-CN"/>
        </w:rPr>
        <w:t>绿化工程</w:t>
      </w:r>
      <w:r>
        <w:rPr>
          <w:rFonts w:hint="eastAsia" w:ascii="仿宋" w:hAnsi="仿宋" w:eastAsia="仿宋" w:cs="仿宋"/>
          <w:sz w:val="28"/>
          <w:szCs w:val="28"/>
        </w:rPr>
        <w:t>安全文明工地专家评审委员会评选。</w:t>
      </w:r>
    </w:p>
    <w:p w14:paraId="4CA16B1B">
      <w:pPr>
        <w:ind w:firstLine="560" w:firstLineChars="200"/>
        <w:rPr>
          <w:rFonts w:hint="eastAsia" w:ascii="仿宋" w:hAnsi="仿宋" w:eastAsia="仿宋" w:cs="仿宋"/>
          <w:sz w:val="28"/>
          <w:szCs w:val="28"/>
        </w:rPr>
      </w:pPr>
      <w:r>
        <w:rPr>
          <w:rFonts w:hint="eastAsia" w:ascii="仿宋" w:hAnsi="仿宋" w:eastAsia="仿宋" w:cs="仿宋"/>
          <w:sz w:val="28"/>
          <w:szCs w:val="28"/>
        </w:rPr>
        <w:t>第十三条  赤峰</w:t>
      </w:r>
      <w:r>
        <w:rPr>
          <w:rFonts w:hint="eastAsia" w:ascii="仿宋" w:hAnsi="仿宋" w:eastAsia="仿宋" w:cs="仿宋"/>
          <w:sz w:val="28"/>
          <w:szCs w:val="28"/>
          <w:lang w:val="en-US" w:eastAsia="zh-CN"/>
        </w:rPr>
        <w:t>市</w:t>
      </w:r>
      <w:r>
        <w:rPr>
          <w:rFonts w:hint="eastAsia" w:ascii="仿宋" w:hAnsi="仿宋" w:eastAsia="仿宋" w:cs="仿宋"/>
          <w:sz w:val="28"/>
          <w:szCs w:val="28"/>
        </w:rPr>
        <w:t>园林</w:t>
      </w:r>
      <w:r>
        <w:rPr>
          <w:rFonts w:hint="eastAsia" w:ascii="仿宋" w:hAnsi="仿宋" w:eastAsia="仿宋" w:cs="仿宋"/>
          <w:sz w:val="28"/>
          <w:szCs w:val="28"/>
          <w:lang w:val="en-US" w:eastAsia="zh-CN"/>
        </w:rPr>
        <w:t>绿化工程</w:t>
      </w:r>
      <w:r>
        <w:rPr>
          <w:rFonts w:hint="eastAsia" w:ascii="仿宋" w:hAnsi="仿宋" w:eastAsia="仿宋" w:cs="仿宋"/>
          <w:sz w:val="28"/>
          <w:szCs w:val="28"/>
        </w:rPr>
        <w:t>安全文明工地</w:t>
      </w:r>
      <w:r>
        <w:rPr>
          <w:rFonts w:hint="eastAsia" w:ascii="仿宋" w:hAnsi="仿宋" w:eastAsia="仿宋" w:cs="仿宋"/>
          <w:sz w:val="28"/>
          <w:szCs w:val="28"/>
          <w:lang w:val="en-US" w:eastAsia="zh-CN"/>
        </w:rPr>
        <w:t>评审专家委员会成员</w:t>
      </w:r>
      <w:r>
        <w:rPr>
          <w:rFonts w:hint="eastAsia" w:ascii="仿宋" w:hAnsi="仿宋" w:eastAsia="仿宋" w:cs="仿宋"/>
          <w:sz w:val="28"/>
          <w:szCs w:val="28"/>
        </w:rPr>
        <w:t>在赤峰风景园林学会专家库抽选，评审委员会成员如与被评选企业、个人有利害关系的实行回避，再由专家库抽选；由抽选的专家组成专家评审委员会，评审委员会由</w:t>
      </w:r>
      <w:r>
        <w:rPr>
          <w:rFonts w:hint="eastAsia" w:ascii="仿宋" w:hAnsi="仿宋" w:eastAsia="仿宋" w:cs="仿宋"/>
          <w:sz w:val="28"/>
          <w:szCs w:val="28"/>
          <w:lang w:val="en-US" w:eastAsia="zh-CN"/>
        </w:rPr>
        <w:t>三</w:t>
      </w:r>
      <w:r>
        <w:rPr>
          <w:rFonts w:hint="eastAsia" w:ascii="仿宋" w:hAnsi="仿宋" w:eastAsia="仿宋" w:cs="仿宋"/>
          <w:sz w:val="28"/>
          <w:szCs w:val="28"/>
        </w:rPr>
        <w:t>至</w:t>
      </w:r>
      <w:r>
        <w:rPr>
          <w:rFonts w:hint="eastAsia" w:ascii="仿宋" w:hAnsi="仿宋" w:eastAsia="仿宋" w:cs="仿宋"/>
          <w:sz w:val="28"/>
          <w:szCs w:val="28"/>
          <w:lang w:val="en-US" w:eastAsia="zh-CN"/>
        </w:rPr>
        <w:t>七</w:t>
      </w:r>
      <w:r>
        <w:rPr>
          <w:rFonts w:hint="eastAsia" w:ascii="仿宋" w:hAnsi="仿宋" w:eastAsia="仿宋" w:cs="仿宋"/>
          <w:sz w:val="28"/>
          <w:szCs w:val="28"/>
        </w:rPr>
        <w:t>人组成，专家评审委员会组长由专家组举手通过，按《赤峰</w:t>
      </w:r>
      <w:r>
        <w:rPr>
          <w:rFonts w:hint="eastAsia" w:ascii="仿宋" w:hAnsi="仿宋" w:eastAsia="仿宋" w:cs="仿宋"/>
          <w:sz w:val="28"/>
          <w:szCs w:val="28"/>
          <w:lang w:val="en-US" w:eastAsia="zh-CN"/>
        </w:rPr>
        <w:t>市</w:t>
      </w:r>
      <w:r>
        <w:rPr>
          <w:rFonts w:hint="eastAsia" w:ascii="仿宋" w:hAnsi="仿宋" w:eastAsia="仿宋" w:cs="仿宋"/>
          <w:sz w:val="28"/>
          <w:szCs w:val="28"/>
        </w:rPr>
        <w:t>园林</w:t>
      </w:r>
      <w:r>
        <w:rPr>
          <w:rFonts w:hint="eastAsia" w:ascii="仿宋" w:hAnsi="仿宋" w:eastAsia="仿宋" w:cs="仿宋"/>
          <w:sz w:val="28"/>
          <w:szCs w:val="28"/>
          <w:lang w:val="en-US" w:eastAsia="zh-CN"/>
        </w:rPr>
        <w:t>绿化工程</w:t>
      </w:r>
      <w:r>
        <w:rPr>
          <w:rFonts w:hint="eastAsia" w:ascii="仿宋" w:hAnsi="仿宋" w:eastAsia="仿宋" w:cs="仿宋"/>
          <w:sz w:val="28"/>
          <w:szCs w:val="28"/>
        </w:rPr>
        <w:t>安全文明工地评分</w:t>
      </w:r>
      <w:r>
        <w:rPr>
          <w:rFonts w:hint="eastAsia" w:ascii="仿宋" w:hAnsi="仿宋" w:eastAsia="仿宋" w:cs="仿宋"/>
          <w:sz w:val="28"/>
          <w:szCs w:val="28"/>
          <w:lang w:val="en-US" w:eastAsia="zh-CN"/>
        </w:rPr>
        <w:t>标准</w:t>
      </w:r>
      <w:r>
        <w:rPr>
          <w:rFonts w:hint="eastAsia" w:ascii="仿宋" w:hAnsi="仿宋" w:eastAsia="仿宋" w:cs="仿宋"/>
          <w:sz w:val="28"/>
          <w:szCs w:val="28"/>
        </w:rPr>
        <w:t>》所设置内容组织评审。</w:t>
      </w:r>
    </w:p>
    <w:p w14:paraId="126B973C">
      <w:pPr>
        <w:ind w:firstLine="560" w:firstLineChars="200"/>
        <w:rPr>
          <w:rFonts w:hint="eastAsia" w:ascii="仿宋" w:hAnsi="仿宋" w:eastAsia="仿宋" w:cs="仿宋"/>
          <w:sz w:val="28"/>
          <w:szCs w:val="28"/>
        </w:rPr>
      </w:pPr>
      <w:r>
        <w:rPr>
          <w:rFonts w:hint="eastAsia" w:ascii="仿宋" w:hAnsi="仿宋" w:eastAsia="仿宋" w:cs="仿宋"/>
          <w:sz w:val="28"/>
          <w:szCs w:val="28"/>
        </w:rPr>
        <w:t>第十四条  赤峰</w:t>
      </w:r>
      <w:r>
        <w:rPr>
          <w:rFonts w:hint="eastAsia" w:ascii="仿宋" w:hAnsi="仿宋" w:eastAsia="仿宋" w:cs="仿宋"/>
          <w:sz w:val="28"/>
          <w:szCs w:val="28"/>
          <w:lang w:val="en-US" w:eastAsia="zh-CN"/>
        </w:rPr>
        <w:t>市</w:t>
      </w:r>
      <w:r>
        <w:rPr>
          <w:rFonts w:hint="eastAsia" w:ascii="仿宋" w:hAnsi="仿宋" w:eastAsia="仿宋" w:cs="仿宋"/>
          <w:sz w:val="28"/>
          <w:szCs w:val="28"/>
        </w:rPr>
        <w:t>园林</w:t>
      </w:r>
      <w:r>
        <w:rPr>
          <w:rFonts w:hint="eastAsia" w:ascii="仿宋" w:hAnsi="仿宋" w:eastAsia="仿宋" w:cs="仿宋"/>
          <w:sz w:val="28"/>
          <w:szCs w:val="28"/>
          <w:lang w:val="en-US" w:eastAsia="zh-CN"/>
        </w:rPr>
        <w:t>绿化工程</w:t>
      </w:r>
      <w:r>
        <w:rPr>
          <w:rFonts w:hint="eastAsia" w:ascii="仿宋" w:hAnsi="仿宋" w:eastAsia="仿宋" w:cs="仿宋"/>
          <w:sz w:val="28"/>
          <w:szCs w:val="28"/>
        </w:rPr>
        <w:t>安全文明工地专家评审委员会对赤峰</w:t>
      </w:r>
      <w:r>
        <w:rPr>
          <w:rFonts w:hint="eastAsia" w:ascii="仿宋" w:hAnsi="仿宋" w:eastAsia="仿宋" w:cs="仿宋"/>
          <w:sz w:val="28"/>
          <w:szCs w:val="28"/>
          <w:lang w:val="en-US" w:eastAsia="zh-CN"/>
        </w:rPr>
        <w:t>市</w:t>
      </w:r>
      <w:r>
        <w:rPr>
          <w:rFonts w:hint="eastAsia" w:ascii="仿宋" w:hAnsi="仿宋" w:eastAsia="仿宋" w:cs="仿宋"/>
          <w:sz w:val="28"/>
          <w:szCs w:val="28"/>
        </w:rPr>
        <w:t>园林</w:t>
      </w:r>
      <w:r>
        <w:rPr>
          <w:rFonts w:hint="eastAsia" w:ascii="仿宋" w:hAnsi="仿宋" w:eastAsia="仿宋" w:cs="仿宋"/>
          <w:sz w:val="28"/>
          <w:szCs w:val="28"/>
          <w:lang w:val="en-US" w:eastAsia="zh-CN"/>
        </w:rPr>
        <w:t>绿化工程</w:t>
      </w:r>
      <w:r>
        <w:rPr>
          <w:rFonts w:hint="eastAsia" w:ascii="仿宋" w:hAnsi="仿宋" w:eastAsia="仿宋" w:cs="仿宋"/>
          <w:sz w:val="28"/>
          <w:szCs w:val="28"/>
        </w:rPr>
        <w:t>安全文明工地的评选，需要对被评项目施工现场进行实地考核。</w:t>
      </w:r>
    </w:p>
    <w:p w14:paraId="310EBBBF">
      <w:pPr>
        <w:ind w:firstLine="562" w:firstLineChars="200"/>
        <w:jc w:val="center"/>
        <w:rPr>
          <w:rFonts w:asciiTheme="minorEastAsia" w:hAnsiTheme="minorEastAsia" w:eastAsiaTheme="minorEastAsia"/>
          <w:b/>
          <w:bCs/>
          <w:sz w:val="28"/>
          <w:szCs w:val="28"/>
        </w:rPr>
      </w:pPr>
    </w:p>
    <w:p w14:paraId="221DDF35">
      <w:pPr>
        <w:numPr>
          <w:ilvl w:val="0"/>
          <w:numId w:val="4"/>
        </w:numPr>
        <w:ind w:firstLine="600" w:firstLineChars="200"/>
        <w:jc w:val="center"/>
        <w:rPr>
          <w:rFonts w:hint="eastAsia" w:ascii="华文中宋" w:hAnsi="华文中宋" w:eastAsia="华文中宋" w:cs="华文中宋"/>
          <w:b w:val="0"/>
          <w:bCs w:val="0"/>
          <w:sz w:val="30"/>
          <w:szCs w:val="30"/>
        </w:rPr>
      </w:pPr>
      <w:r>
        <w:rPr>
          <w:rFonts w:hint="eastAsia" w:ascii="华文中宋" w:hAnsi="华文中宋" w:eastAsia="华文中宋" w:cs="华文中宋"/>
          <w:b w:val="0"/>
          <w:bCs w:val="0"/>
          <w:sz w:val="30"/>
          <w:szCs w:val="30"/>
        </w:rPr>
        <w:t xml:space="preserve"> 评定标准</w:t>
      </w:r>
    </w:p>
    <w:p w14:paraId="295F3DB3">
      <w:pPr>
        <w:ind w:firstLine="560" w:firstLineChars="200"/>
        <w:rPr>
          <w:rFonts w:hint="eastAsia" w:ascii="仿宋" w:hAnsi="仿宋" w:eastAsia="仿宋" w:cs="仿宋"/>
          <w:sz w:val="28"/>
          <w:szCs w:val="28"/>
        </w:rPr>
      </w:pPr>
      <w:r>
        <w:rPr>
          <w:rFonts w:hint="eastAsia" w:ascii="仿宋" w:hAnsi="仿宋" w:eastAsia="仿宋" w:cs="仿宋"/>
          <w:sz w:val="28"/>
          <w:szCs w:val="28"/>
        </w:rPr>
        <w:t>第十</w:t>
      </w:r>
      <w:r>
        <w:rPr>
          <w:rFonts w:hint="eastAsia" w:ascii="仿宋" w:hAnsi="仿宋" w:eastAsia="仿宋" w:cs="仿宋"/>
          <w:sz w:val="28"/>
          <w:szCs w:val="28"/>
          <w:lang w:val="en-US" w:eastAsia="zh-CN"/>
        </w:rPr>
        <w:t>五</w:t>
      </w:r>
      <w:r>
        <w:rPr>
          <w:rFonts w:hint="eastAsia" w:ascii="仿宋" w:hAnsi="仿宋" w:eastAsia="仿宋" w:cs="仿宋"/>
          <w:sz w:val="28"/>
          <w:szCs w:val="28"/>
        </w:rPr>
        <w:t>条  赤峰</w:t>
      </w:r>
      <w:r>
        <w:rPr>
          <w:rFonts w:hint="eastAsia" w:ascii="仿宋" w:hAnsi="仿宋" w:eastAsia="仿宋" w:cs="仿宋"/>
          <w:sz w:val="28"/>
          <w:szCs w:val="28"/>
          <w:lang w:val="en-US" w:eastAsia="zh-CN"/>
        </w:rPr>
        <w:t>市</w:t>
      </w:r>
      <w:r>
        <w:rPr>
          <w:rFonts w:hint="eastAsia" w:ascii="仿宋" w:hAnsi="仿宋" w:eastAsia="仿宋" w:cs="仿宋"/>
          <w:sz w:val="28"/>
          <w:szCs w:val="28"/>
        </w:rPr>
        <w:t>园林</w:t>
      </w:r>
      <w:r>
        <w:rPr>
          <w:rFonts w:hint="eastAsia" w:ascii="仿宋" w:hAnsi="仿宋" w:eastAsia="仿宋" w:cs="仿宋"/>
          <w:sz w:val="28"/>
          <w:szCs w:val="28"/>
          <w:lang w:val="en-US" w:eastAsia="zh-CN"/>
        </w:rPr>
        <w:t>绿化工程</w:t>
      </w:r>
      <w:r>
        <w:rPr>
          <w:rFonts w:hint="eastAsia" w:ascii="仿宋" w:hAnsi="仿宋" w:eastAsia="仿宋" w:cs="仿宋"/>
          <w:sz w:val="28"/>
          <w:szCs w:val="28"/>
        </w:rPr>
        <w:t>安全文明工地评审委员会成员要本着实是、公平公正、统一平衡的原则评选赤峰</w:t>
      </w:r>
      <w:r>
        <w:rPr>
          <w:rFonts w:hint="eastAsia" w:ascii="仿宋" w:hAnsi="仿宋" w:eastAsia="仿宋" w:cs="仿宋"/>
          <w:sz w:val="28"/>
          <w:szCs w:val="28"/>
          <w:lang w:val="en-US" w:eastAsia="zh-CN"/>
        </w:rPr>
        <w:t>市</w:t>
      </w:r>
      <w:r>
        <w:rPr>
          <w:rFonts w:hint="eastAsia" w:ascii="仿宋" w:hAnsi="仿宋" w:eastAsia="仿宋" w:cs="仿宋"/>
          <w:sz w:val="28"/>
          <w:szCs w:val="28"/>
        </w:rPr>
        <w:t>园林</w:t>
      </w:r>
      <w:r>
        <w:rPr>
          <w:rFonts w:hint="eastAsia" w:ascii="仿宋" w:hAnsi="仿宋" w:eastAsia="仿宋" w:cs="仿宋"/>
          <w:sz w:val="28"/>
          <w:szCs w:val="28"/>
          <w:lang w:val="en-US" w:eastAsia="zh-CN"/>
        </w:rPr>
        <w:t>绿化工程</w:t>
      </w:r>
      <w:r>
        <w:rPr>
          <w:rFonts w:hint="eastAsia" w:ascii="仿宋" w:hAnsi="仿宋" w:eastAsia="仿宋" w:cs="仿宋"/>
          <w:sz w:val="28"/>
          <w:szCs w:val="28"/>
        </w:rPr>
        <w:t>安全文明工地。</w:t>
      </w:r>
    </w:p>
    <w:p w14:paraId="32963FB9">
      <w:pPr>
        <w:ind w:firstLine="560" w:firstLineChars="200"/>
        <w:rPr>
          <w:rFonts w:hint="eastAsia" w:ascii="仿宋" w:hAnsi="仿宋" w:eastAsia="仿宋" w:cs="仿宋"/>
          <w:sz w:val="28"/>
          <w:szCs w:val="28"/>
        </w:rPr>
      </w:pPr>
      <w:r>
        <w:rPr>
          <w:rFonts w:hint="eastAsia" w:ascii="仿宋" w:hAnsi="仿宋" w:eastAsia="仿宋" w:cs="仿宋"/>
          <w:sz w:val="28"/>
          <w:szCs w:val="28"/>
        </w:rPr>
        <w:t>第十</w:t>
      </w:r>
      <w:r>
        <w:rPr>
          <w:rFonts w:hint="eastAsia" w:ascii="仿宋" w:hAnsi="仿宋" w:eastAsia="仿宋" w:cs="仿宋"/>
          <w:sz w:val="28"/>
          <w:szCs w:val="28"/>
          <w:lang w:val="en-US" w:eastAsia="zh-CN"/>
        </w:rPr>
        <w:t>六</w:t>
      </w:r>
      <w:r>
        <w:rPr>
          <w:rFonts w:hint="eastAsia" w:ascii="仿宋" w:hAnsi="仿宋" w:eastAsia="仿宋" w:cs="仿宋"/>
          <w:sz w:val="28"/>
          <w:szCs w:val="28"/>
        </w:rPr>
        <w:t>条  赤峰</w:t>
      </w:r>
      <w:r>
        <w:rPr>
          <w:rFonts w:hint="eastAsia" w:ascii="仿宋" w:hAnsi="仿宋" w:eastAsia="仿宋" w:cs="仿宋"/>
          <w:sz w:val="28"/>
          <w:szCs w:val="28"/>
          <w:lang w:val="en-US" w:eastAsia="zh-CN"/>
        </w:rPr>
        <w:t>市</w:t>
      </w:r>
      <w:r>
        <w:rPr>
          <w:rFonts w:hint="eastAsia" w:ascii="仿宋" w:hAnsi="仿宋" w:eastAsia="仿宋" w:cs="仿宋"/>
          <w:sz w:val="28"/>
          <w:szCs w:val="28"/>
        </w:rPr>
        <w:t>园林</w:t>
      </w:r>
      <w:r>
        <w:rPr>
          <w:rFonts w:hint="eastAsia" w:ascii="仿宋" w:hAnsi="仿宋" w:eastAsia="仿宋" w:cs="仿宋"/>
          <w:sz w:val="28"/>
          <w:szCs w:val="28"/>
          <w:lang w:val="en-US" w:eastAsia="zh-CN"/>
        </w:rPr>
        <w:t>绿化工程</w:t>
      </w:r>
      <w:r>
        <w:rPr>
          <w:rFonts w:hint="eastAsia" w:ascii="仿宋" w:hAnsi="仿宋" w:eastAsia="仿宋" w:cs="仿宋"/>
          <w:sz w:val="28"/>
          <w:szCs w:val="28"/>
        </w:rPr>
        <w:t>安全文明工地的评分为安全生产和文明施工两项内容，采用100分制评定方法。评选结果由评审委员会合计总分，以评审委员会人数的平均分数为最终得分，得分90分以上（含90分）者，评定为赤峰</w:t>
      </w:r>
      <w:r>
        <w:rPr>
          <w:rFonts w:hint="eastAsia" w:ascii="仿宋" w:hAnsi="仿宋" w:eastAsia="仿宋" w:cs="仿宋"/>
          <w:sz w:val="28"/>
          <w:szCs w:val="28"/>
          <w:lang w:val="en-US" w:eastAsia="zh-CN"/>
        </w:rPr>
        <w:t>市</w:t>
      </w:r>
      <w:r>
        <w:rPr>
          <w:rFonts w:hint="eastAsia" w:ascii="仿宋" w:hAnsi="仿宋" w:eastAsia="仿宋" w:cs="仿宋"/>
          <w:sz w:val="28"/>
          <w:szCs w:val="28"/>
        </w:rPr>
        <w:t>园林</w:t>
      </w:r>
      <w:r>
        <w:rPr>
          <w:rFonts w:hint="eastAsia" w:ascii="仿宋" w:hAnsi="仿宋" w:eastAsia="仿宋" w:cs="仿宋"/>
          <w:sz w:val="28"/>
          <w:szCs w:val="28"/>
          <w:lang w:val="en-US" w:eastAsia="zh-CN"/>
        </w:rPr>
        <w:t>绿化工程</w:t>
      </w:r>
      <w:r>
        <w:rPr>
          <w:rFonts w:hint="eastAsia" w:ascii="仿宋" w:hAnsi="仿宋" w:eastAsia="仿宋" w:cs="仿宋"/>
          <w:sz w:val="28"/>
          <w:szCs w:val="28"/>
        </w:rPr>
        <w:t>安全文明工地。具体评分标准分布如下：</w:t>
      </w:r>
    </w:p>
    <w:p w14:paraId="7E7CB6EA">
      <w:pPr>
        <w:ind w:firstLine="560" w:firstLineChars="200"/>
        <w:rPr>
          <w:rFonts w:hint="eastAsia" w:ascii="仿宋" w:hAnsi="仿宋" w:eastAsia="仿宋" w:cs="仿宋"/>
          <w:sz w:val="28"/>
          <w:szCs w:val="28"/>
        </w:rPr>
      </w:pPr>
      <w:r>
        <w:rPr>
          <w:rFonts w:hint="eastAsia" w:ascii="仿宋" w:hAnsi="仿宋" w:eastAsia="仿宋" w:cs="仿宋"/>
          <w:sz w:val="28"/>
          <w:szCs w:val="28"/>
        </w:rPr>
        <w:t>（一）企业综合管理内业检查指标15分：包括管理机构、管理制度、人员登记、施工资料、施工组织、日常检查、劳资纠纷、相关手续等综合性指标；</w:t>
      </w:r>
    </w:p>
    <w:p w14:paraId="3947AF4F">
      <w:pPr>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二</w:t>
      </w:r>
      <w:r>
        <w:rPr>
          <w:rFonts w:hint="eastAsia" w:ascii="仿宋" w:hAnsi="仿宋" w:eastAsia="仿宋" w:cs="仿宋"/>
          <w:sz w:val="28"/>
          <w:szCs w:val="28"/>
        </w:rPr>
        <w:t>）施工工地安全内业检查指标15分：包括企业保证体系、组织机构、各项资料、特种审批、特殊预案、日检记录等的管理资料。</w:t>
      </w:r>
    </w:p>
    <w:p w14:paraId="119C8756">
      <w:pPr>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三</w:t>
      </w:r>
      <w:r>
        <w:rPr>
          <w:rFonts w:hint="eastAsia" w:ascii="仿宋" w:hAnsi="仿宋" w:eastAsia="仿宋" w:cs="仿宋"/>
          <w:sz w:val="28"/>
          <w:szCs w:val="28"/>
        </w:rPr>
        <w:t>）施工工地文明现场检查指标35分：包括“五牌一图”、创建告示牌、施工围挡、形象标识、三通一平、现场容貌、社区影响、卫生防疫等管理情况；</w:t>
      </w:r>
    </w:p>
    <w:p w14:paraId="1E9E5C69">
      <w:pPr>
        <w:numPr>
          <w:ilvl w:val="0"/>
          <w:numId w:val="0"/>
        </w:numPr>
        <w:ind w:firstLine="560" w:firstLineChars="200"/>
        <w:rPr>
          <w:rFonts w:asciiTheme="minorEastAsia" w:hAnsiTheme="minorEastAsia" w:eastAsiaTheme="minorEastAsia"/>
          <w:b/>
          <w:bCs/>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四</w:t>
      </w:r>
      <w:r>
        <w:rPr>
          <w:rFonts w:hint="eastAsia" w:ascii="仿宋" w:hAnsi="仿宋" w:eastAsia="仿宋" w:cs="仿宋"/>
          <w:sz w:val="28"/>
          <w:szCs w:val="28"/>
          <w:lang w:eastAsia="zh-CN"/>
        </w:rPr>
        <w:t>）</w:t>
      </w:r>
      <w:r>
        <w:rPr>
          <w:rFonts w:hint="eastAsia" w:ascii="仿宋" w:hAnsi="仿宋" w:eastAsia="仿宋" w:cs="仿宋"/>
          <w:sz w:val="28"/>
          <w:szCs w:val="28"/>
        </w:rPr>
        <w:t>施工工地安全现场检查指标35分：包括施工用电、机械设备、安全警示、防护措施、三防安全、劳保用品等内容。</w:t>
      </w:r>
    </w:p>
    <w:p w14:paraId="623F7375">
      <w:pPr>
        <w:numPr>
          <w:ilvl w:val="0"/>
          <w:numId w:val="5"/>
        </w:numPr>
        <w:jc w:val="center"/>
        <w:rPr>
          <w:rFonts w:hint="eastAsia" w:ascii="华文中宋" w:hAnsi="华文中宋" w:eastAsia="华文中宋" w:cs="华文中宋"/>
          <w:b w:val="0"/>
          <w:bCs w:val="0"/>
          <w:sz w:val="30"/>
          <w:szCs w:val="30"/>
        </w:rPr>
      </w:pPr>
      <w:r>
        <w:rPr>
          <w:rFonts w:hint="eastAsia" w:ascii="华文中宋" w:hAnsi="华文中宋" w:eastAsia="华文中宋" w:cs="华文中宋"/>
          <w:b w:val="0"/>
          <w:bCs w:val="0"/>
          <w:sz w:val="30"/>
          <w:szCs w:val="30"/>
        </w:rPr>
        <w:t xml:space="preserve"> 表彰惩戒</w:t>
      </w:r>
    </w:p>
    <w:p w14:paraId="0E5483E5">
      <w:pPr>
        <w:ind w:firstLine="560" w:firstLineChars="200"/>
        <w:rPr>
          <w:rFonts w:hint="eastAsia" w:ascii="仿宋" w:hAnsi="仿宋" w:eastAsia="仿宋" w:cs="仿宋"/>
          <w:sz w:val="28"/>
          <w:szCs w:val="28"/>
        </w:rPr>
      </w:pPr>
      <w:r>
        <w:rPr>
          <w:rFonts w:hint="eastAsia" w:ascii="仿宋" w:hAnsi="仿宋" w:eastAsia="仿宋" w:cs="仿宋"/>
          <w:sz w:val="28"/>
          <w:szCs w:val="28"/>
        </w:rPr>
        <w:t>第十</w:t>
      </w:r>
      <w:r>
        <w:rPr>
          <w:rFonts w:hint="eastAsia" w:ascii="仿宋" w:hAnsi="仿宋" w:eastAsia="仿宋" w:cs="仿宋"/>
          <w:sz w:val="28"/>
          <w:szCs w:val="28"/>
          <w:lang w:val="en-US" w:eastAsia="zh-CN"/>
        </w:rPr>
        <w:t>七</w:t>
      </w:r>
      <w:r>
        <w:rPr>
          <w:rFonts w:hint="eastAsia" w:ascii="仿宋" w:hAnsi="仿宋" w:eastAsia="仿宋" w:cs="仿宋"/>
          <w:sz w:val="28"/>
          <w:szCs w:val="28"/>
        </w:rPr>
        <w:t>条  评审通过的赤峰</w:t>
      </w:r>
      <w:r>
        <w:rPr>
          <w:rFonts w:hint="eastAsia" w:ascii="仿宋" w:hAnsi="仿宋" w:eastAsia="仿宋" w:cs="仿宋"/>
          <w:sz w:val="28"/>
          <w:szCs w:val="28"/>
          <w:lang w:val="en-US" w:eastAsia="zh-CN"/>
        </w:rPr>
        <w:t>市</w:t>
      </w:r>
      <w:r>
        <w:rPr>
          <w:rFonts w:hint="eastAsia" w:ascii="仿宋" w:hAnsi="仿宋" w:eastAsia="仿宋" w:cs="仿宋"/>
          <w:sz w:val="28"/>
          <w:szCs w:val="28"/>
        </w:rPr>
        <w:t>园林</w:t>
      </w:r>
      <w:r>
        <w:rPr>
          <w:rFonts w:hint="eastAsia" w:ascii="仿宋" w:hAnsi="仿宋" w:eastAsia="仿宋" w:cs="仿宋"/>
          <w:sz w:val="28"/>
          <w:szCs w:val="28"/>
          <w:lang w:val="en-US" w:eastAsia="zh-CN"/>
        </w:rPr>
        <w:t>绿化工程</w:t>
      </w:r>
      <w:r>
        <w:rPr>
          <w:rFonts w:hint="eastAsia" w:ascii="仿宋" w:hAnsi="仿宋" w:eastAsia="仿宋" w:cs="仿宋"/>
          <w:sz w:val="28"/>
          <w:szCs w:val="28"/>
        </w:rPr>
        <w:t>安全文明工地名单在赤峰风景园林学会网站公示，</w:t>
      </w:r>
      <w:r>
        <w:rPr>
          <w:rFonts w:hint="eastAsia" w:ascii="仿宋" w:hAnsi="仿宋" w:eastAsia="仿宋" w:cs="仿宋"/>
          <w:color w:val="000000"/>
          <w:sz w:val="28"/>
          <w:szCs w:val="28"/>
        </w:rPr>
        <w:t>为期</w:t>
      </w:r>
      <w:r>
        <w:rPr>
          <w:rFonts w:hint="eastAsia" w:ascii="仿宋" w:hAnsi="仿宋" w:eastAsia="仿宋" w:cs="仿宋"/>
          <w:sz w:val="28"/>
          <w:szCs w:val="28"/>
        </w:rPr>
        <w:t>3个工作日无异议后，确定为赤峰</w:t>
      </w:r>
      <w:r>
        <w:rPr>
          <w:rFonts w:hint="eastAsia" w:ascii="仿宋" w:hAnsi="仿宋" w:eastAsia="仿宋" w:cs="仿宋"/>
          <w:sz w:val="28"/>
          <w:szCs w:val="28"/>
          <w:lang w:val="en-US" w:eastAsia="zh-CN"/>
        </w:rPr>
        <w:t>市</w:t>
      </w:r>
      <w:r>
        <w:rPr>
          <w:rFonts w:hint="eastAsia" w:ascii="仿宋" w:hAnsi="仿宋" w:eastAsia="仿宋" w:cs="仿宋"/>
          <w:sz w:val="28"/>
          <w:szCs w:val="28"/>
        </w:rPr>
        <w:t>风园林</w:t>
      </w:r>
      <w:r>
        <w:rPr>
          <w:rFonts w:hint="eastAsia" w:ascii="仿宋" w:hAnsi="仿宋" w:eastAsia="仿宋" w:cs="仿宋"/>
          <w:sz w:val="28"/>
          <w:szCs w:val="28"/>
          <w:lang w:val="en-US" w:eastAsia="zh-CN"/>
        </w:rPr>
        <w:t>绿化工程</w:t>
      </w:r>
      <w:r>
        <w:rPr>
          <w:rFonts w:hint="eastAsia" w:ascii="仿宋" w:hAnsi="仿宋" w:eastAsia="仿宋" w:cs="仿宋"/>
          <w:sz w:val="28"/>
          <w:szCs w:val="28"/>
        </w:rPr>
        <w:t>安全文明工地。</w:t>
      </w:r>
    </w:p>
    <w:p w14:paraId="6151A42C">
      <w:pPr>
        <w:ind w:firstLine="560" w:firstLineChars="200"/>
        <w:rPr>
          <w:rFonts w:hint="eastAsia" w:ascii="仿宋" w:hAnsi="仿宋" w:eastAsia="仿宋" w:cs="仿宋"/>
          <w:sz w:val="28"/>
          <w:szCs w:val="28"/>
        </w:rPr>
      </w:pPr>
      <w:r>
        <w:rPr>
          <w:rFonts w:hint="eastAsia" w:ascii="仿宋" w:hAnsi="仿宋" w:eastAsia="仿宋" w:cs="仿宋"/>
          <w:sz w:val="28"/>
          <w:szCs w:val="28"/>
        </w:rPr>
        <w:t>第十</w:t>
      </w:r>
      <w:r>
        <w:rPr>
          <w:rFonts w:hint="eastAsia" w:ascii="仿宋" w:hAnsi="仿宋" w:eastAsia="仿宋" w:cs="仿宋"/>
          <w:sz w:val="28"/>
          <w:szCs w:val="28"/>
          <w:lang w:val="en-US" w:eastAsia="zh-CN"/>
        </w:rPr>
        <w:t>八</w:t>
      </w:r>
      <w:r>
        <w:rPr>
          <w:rFonts w:hint="eastAsia" w:ascii="仿宋" w:hAnsi="仿宋" w:eastAsia="仿宋" w:cs="仿宋"/>
          <w:sz w:val="28"/>
          <w:szCs w:val="28"/>
        </w:rPr>
        <w:t>条  获赤峰</w:t>
      </w:r>
      <w:r>
        <w:rPr>
          <w:rFonts w:hint="eastAsia" w:ascii="仿宋" w:hAnsi="仿宋" w:eastAsia="仿宋" w:cs="仿宋"/>
          <w:sz w:val="28"/>
          <w:szCs w:val="28"/>
          <w:lang w:val="en-US" w:eastAsia="zh-CN"/>
        </w:rPr>
        <w:t>市</w:t>
      </w:r>
      <w:r>
        <w:rPr>
          <w:rFonts w:hint="eastAsia" w:ascii="仿宋" w:hAnsi="仿宋" w:eastAsia="仿宋" w:cs="仿宋"/>
          <w:sz w:val="28"/>
          <w:szCs w:val="28"/>
        </w:rPr>
        <w:t>园林</w:t>
      </w:r>
      <w:r>
        <w:rPr>
          <w:rFonts w:hint="eastAsia" w:ascii="仿宋" w:hAnsi="仿宋" w:eastAsia="仿宋" w:cs="仿宋"/>
          <w:sz w:val="28"/>
          <w:szCs w:val="28"/>
          <w:lang w:val="en-US" w:eastAsia="zh-CN"/>
        </w:rPr>
        <w:t>绿化工程</w:t>
      </w:r>
      <w:r>
        <w:rPr>
          <w:rFonts w:hint="eastAsia" w:ascii="仿宋" w:hAnsi="仿宋" w:eastAsia="仿宋" w:cs="仿宋"/>
          <w:sz w:val="28"/>
          <w:szCs w:val="28"/>
        </w:rPr>
        <w:t>安全文明工地的项目，由赤峰风景园林学会颁发</w:t>
      </w:r>
      <w:r>
        <w:rPr>
          <w:rFonts w:hint="eastAsia" w:ascii="仿宋" w:hAnsi="仿宋" w:eastAsia="仿宋" w:cs="仿宋"/>
          <w:sz w:val="28"/>
          <w:szCs w:val="28"/>
          <w:lang w:val="en-US" w:eastAsia="zh-CN"/>
        </w:rPr>
        <w:t>荣誉证书。根据工程项目评选情况，</w:t>
      </w:r>
      <w:r>
        <w:rPr>
          <w:rFonts w:hint="eastAsia" w:ascii="仿宋" w:hAnsi="仿宋" w:eastAsia="仿宋" w:cs="仿宋"/>
          <w:sz w:val="28"/>
          <w:szCs w:val="28"/>
        </w:rPr>
        <w:t>对获得赤峰市园林</w:t>
      </w:r>
      <w:r>
        <w:rPr>
          <w:rFonts w:hint="eastAsia" w:ascii="仿宋" w:hAnsi="仿宋" w:eastAsia="仿宋" w:cs="仿宋"/>
          <w:sz w:val="28"/>
          <w:szCs w:val="28"/>
          <w:lang w:val="en-US" w:eastAsia="zh-CN"/>
        </w:rPr>
        <w:t>绿化</w:t>
      </w:r>
      <w:r>
        <w:rPr>
          <w:rFonts w:hint="eastAsia" w:ascii="仿宋" w:hAnsi="仿宋" w:eastAsia="仿宋" w:cs="仿宋"/>
          <w:sz w:val="28"/>
          <w:szCs w:val="28"/>
        </w:rPr>
        <w:t>工程</w:t>
      </w:r>
      <w:r>
        <w:rPr>
          <w:rFonts w:hint="eastAsia" w:ascii="仿宋" w:hAnsi="仿宋" w:eastAsia="仿宋" w:cs="仿宋"/>
          <w:sz w:val="28"/>
          <w:szCs w:val="28"/>
          <w:lang w:val="en-US" w:eastAsia="zh-CN"/>
        </w:rPr>
        <w:t>安全文明工地</w:t>
      </w:r>
      <w:r>
        <w:rPr>
          <w:rFonts w:hint="eastAsia" w:ascii="仿宋" w:hAnsi="仿宋" w:eastAsia="仿宋" w:cs="仿宋"/>
          <w:sz w:val="28"/>
          <w:szCs w:val="28"/>
        </w:rPr>
        <w:t>奖项较</w:t>
      </w:r>
      <w:r>
        <w:rPr>
          <w:rFonts w:hint="eastAsia" w:ascii="仿宋" w:hAnsi="仿宋" w:eastAsia="仿宋" w:cs="仿宋"/>
          <w:sz w:val="28"/>
          <w:szCs w:val="28"/>
          <w:lang w:val="en-US" w:eastAsia="zh-CN"/>
        </w:rPr>
        <w:t>优异、业绩突出的或获得此奖项较多的</w:t>
      </w:r>
      <w:r>
        <w:rPr>
          <w:rFonts w:hint="eastAsia" w:ascii="仿宋" w:hAnsi="仿宋" w:eastAsia="仿宋" w:cs="仿宋"/>
          <w:sz w:val="28"/>
          <w:szCs w:val="28"/>
        </w:rPr>
        <w:t>企业，</w:t>
      </w:r>
      <w:r>
        <w:rPr>
          <w:rFonts w:hint="eastAsia" w:ascii="仿宋" w:hAnsi="仿宋" w:eastAsia="仿宋" w:cs="仿宋"/>
          <w:sz w:val="28"/>
          <w:szCs w:val="28"/>
          <w:lang w:val="en-US" w:eastAsia="zh-CN"/>
        </w:rPr>
        <w:t>学会将授予赤峰市园林绿化“安全生产先进企业”的荣誉称号，</w:t>
      </w:r>
      <w:r>
        <w:rPr>
          <w:rFonts w:hint="eastAsia" w:ascii="仿宋" w:hAnsi="仿宋" w:eastAsia="仿宋" w:cs="仿宋"/>
          <w:sz w:val="28"/>
          <w:szCs w:val="28"/>
        </w:rPr>
        <w:t>在全市风景园林行业范围内公布表彰。</w:t>
      </w:r>
    </w:p>
    <w:p w14:paraId="312CD938">
      <w:pPr>
        <w:ind w:firstLine="560" w:firstLineChars="200"/>
        <w:rPr>
          <w:rFonts w:hint="eastAsia"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val="en-US" w:eastAsia="zh-CN"/>
        </w:rPr>
        <w:t>十九</w:t>
      </w:r>
      <w:r>
        <w:rPr>
          <w:rFonts w:hint="eastAsia" w:ascii="仿宋" w:hAnsi="仿宋" w:eastAsia="仿宋" w:cs="仿宋"/>
          <w:sz w:val="28"/>
          <w:szCs w:val="28"/>
        </w:rPr>
        <w:t>条  根据相关规定，企业及个人参加工程投标时其获得的赤峰</w:t>
      </w:r>
      <w:r>
        <w:rPr>
          <w:rFonts w:hint="eastAsia" w:ascii="仿宋" w:hAnsi="仿宋" w:eastAsia="仿宋" w:cs="仿宋"/>
          <w:sz w:val="28"/>
          <w:szCs w:val="28"/>
          <w:lang w:val="en-US" w:eastAsia="zh-CN"/>
        </w:rPr>
        <w:t>市</w:t>
      </w:r>
      <w:r>
        <w:rPr>
          <w:rFonts w:hint="eastAsia" w:ascii="仿宋" w:hAnsi="仿宋" w:eastAsia="仿宋" w:cs="仿宋"/>
          <w:sz w:val="28"/>
          <w:szCs w:val="28"/>
        </w:rPr>
        <w:t>园林</w:t>
      </w:r>
      <w:r>
        <w:rPr>
          <w:rFonts w:hint="eastAsia" w:ascii="仿宋" w:hAnsi="仿宋" w:eastAsia="仿宋" w:cs="仿宋"/>
          <w:sz w:val="28"/>
          <w:szCs w:val="28"/>
          <w:lang w:val="en-US" w:eastAsia="zh-CN"/>
        </w:rPr>
        <w:t>绿化工程安全</w:t>
      </w:r>
      <w:r>
        <w:rPr>
          <w:rFonts w:hint="eastAsia" w:ascii="仿宋" w:hAnsi="仿宋" w:eastAsia="仿宋" w:cs="仿宋"/>
          <w:sz w:val="28"/>
          <w:szCs w:val="28"/>
        </w:rPr>
        <w:t>文明工地荣誉可列入该企业和个人的综合业绩，并将记入赤峰风景园林</w:t>
      </w:r>
      <w:r>
        <w:rPr>
          <w:rFonts w:hint="eastAsia" w:ascii="仿宋" w:hAnsi="仿宋" w:eastAsia="仿宋" w:cs="仿宋"/>
          <w:sz w:val="28"/>
          <w:szCs w:val="28"/>
          <w:lang w:val="en-US" w:eastAsia="zh-CN"/>
        </w:rPr>
        <w:t>学会</w:t>
      </w:r>
      <w:r>
        <w:rPr>
          <w:rFonts w:hint="eastAsia" w:ascii="仿宋" w:hAnsi="仿宋" w:eastAsia="仿宋" w:cs="仿宋"/>
          <w:sz w:val="28"/>
          <w:szCs w:val="28"/>
        </w:rPr>
        <w:t>网的企业信用档案。</w:t>
      </w:r>
    </w:p>
    <w:p w14:paraId="43865E98">
      <w:pPr>
        <w:ind w:firstLine="560" w:firstLineChars="200"/>
        <w:rPr>
          <w:rFonts w:hint="eastAsia" w:ascii="仿宋" w:hAnsi="仿宋" w:eastAsia="仿宋" w:cs="仿宋"/>
          <w:sz w:val="28"/>
          <w:szCs w:val="28"/>
        </w:rPr>
      </w:pPr>
      <w:r>
        <w:rPr>
          <w:rFonts w:hint="eastAsia" w:ascii="仿宋" w:hAnsi="仿宋" w:eastAsia="仿宋" w:cs="仿宋"/>
          <w:sz w:val="28"/>
          <w:szCs w:val="28"/>
        </w:rPr>
        <w:t>第二十条  赤峰风景园林学会将在</w:t>
      </w:r>
      <w:r>
        <w:rPr>
          <w:rFonts w:hint="eastAsia" w:ascii="仿宋" w:hAnsi="仿宋" w:eastAsia="仿宋" w:cs="仿宋"/>
          <w:sz w:val="28"/>
          <w:szCs w:val="28"/>
          <w:lang w:val="en-US" w:eastAsia="zh-CN"/>
        </w:rPr>
        <w:t>获得</w:t>
      </w:r>
      <w:r>
        <w:rPr>
          <w:rFonts w:hint="eastAsia" w:ascii="仿宋" w:hAnsi="仿宋" w:eastAsia="仿宋" w:cs="仿宋"/>
          <w:sz w:val="28"/>
          <w:szCs w:val="28"/>
        </w:rPr>
        <w:t>赤峰</w:t>
      </w:r>
      <w:r>
        <w:rPr>
          <w:rFonts w:hint="eastAsia" w:ascii="仿宋" w:hAnsi="仿宋" w:eastAsia="仿宋" w:cs="仿宋"/>
          <w:sz w:val="28"/>
          <w:szCs w:val="28"/>
          <w:lang w:val="en-US" w:eastAsia="zh-CN"/>
        </w:rPr>
        <w:t>市</w:t>
      </w:r>
      <w:r>
        <w:rPr>
          <w:rFonts w:hint="eastAsia" w:ascii="仿宋" w:hAnsi="仿宋" w:eastAsia="仿宋" w:cs="仿宋"/>
          <w:sz w:val="28"/>
          <w:szCs w:val="28"/>
        </w:rPr>
        <w:t>园林</w:t>
      </w:r>
      <w:r>
        <w:rPr>
          <w:rFonts w:hint="eastAsia" w:ascii="仿宋" w:hAnsi="仿宋" w:eastAsia="仿宋" w:cs="仿宋"/>
          <w:sz w:val="28"/>
          <w:szCs w:val="28"/>
          <w:lang w:val="en-US" w:eastAsia="zh-CN"/>
        </w:rPr>
        <w:t>绿化</w:t>
      </w:r>
      <w:r>
        <w:rPr>
          <w:rFonts w:hint="eastAsia" w:ascii="仿宋" w:hAnsi="仿宋" w:eastAsia="仿宋" w:cs="仿宋"/>
          <w:sz w:val="28"/>
          <w:szCs w:val="28"/>
        </w:rPr>
        <w:t>安全文明工地</w:t>
      </w:r>
      <w:r>
        <w:rPr>
          <w:rFonts w:hint="eastAsia" w:ascii="仿宋" w:hAnsi="仿宋" w:eastAsia="仿宋" w:cs="仿宋"/>
          <w:sz w:val="28"/>
          <w:szCs w:val="28"/>
          <w:lang w:val="en-US" w:eastAsia="zh-CN"/>
        </w:rPr>
        <w:t>的工程</w:t>
      </w:r>
      <w:r>
        <w:rPr>
          <w:rFonts w:hint="eastAsia" w:ascii="仿宋" w:hAnsi="仿宋" w:eastAsia="仿宋" w:cs="仿宋"/>
          <w:sz w:val="28"/>
          <w:szCs w:val="28"/>
        </w:rPr>
        <w:t>中选择优秀工程，推荐参加自治区及国</w:t>
      </w:r>
      <w:r>
        <w:rPr>
          <w:rFonts w:hint="eastAsia" w:ascii="仿宋" w:hAnsi="仿宋" w:eastAsia="仿宋" w:cs="仿宋"/>
          <w:sz w:val="28"/>
          <w:szCs w:val="28"/>
          <w:lang w:val="en-US" w:eastAsia="zh-CN"/>
        </w:rPr>
        <w:t>家</w:t>
      </w:r>
      <w:r>
        <w:rPr>
          <w:rFonts w:hint="eastAsia" w:ascii="仿宋" w:hAnsi="仿宋" w:eastAsia="仿宋" w:cs="仿宋"/>
          <w:sz w:val="28"/>
          <w:szCs w:val="28"/>
        </w:rPr>
        <w:t>园林</w:t>
      </w:r>
      <w:r>
        <w:rPr>
          <w:rFonts w:hint="eastAsia" w:ascii="仿宋" w:hAnsi="仿宋" w:eastAsia="仿宋" w:cs="仿宋"/>
          <w:sz w:val="28"/>
          <w:szCs w:val="28"/>
          <w:lang w:val="en-US" w:eastAsia="zh-CN"/>
        </w:rPr>
        <w:t>绿化</w:t>
      </w:r>
      <w:r>
        <w:rPr>
          <w:rFonts w:hint="eastAsia" w:ascii="仿宋" w:hAnsi="仿宋" w:eastAsia="仿宋" w:cs="仿宋"/>
          <w:sz w:val="28"/>
          <w:szCs w:val="28"/>
        </w:rPr>
        <w:t>行业</w:t>
      </w:r>
      <w:r>
        <w:rPr>
          <w:rFonts w:hint="eastAsia" w:ascii="仿宋" w:hAnsi="仿宋" w:eastAsia="仿宋" w:cs="仿宋"/>
          <w:sz w:val="28"/>
          <w:szCs w:val="28"/>
          <w:lang w:val="en-US" w:eastAsia="zh-CN"/>
        </w:rPr>
        <w:t>的</w:t>
      </w:r>
      <w:r>
        <w:rPr>
          <w:rFonts w:hint="eastAsia" w:ascii="仿宋" w:hAnsi="仿宋" w:eastAsia="仿宋" w:cs="仿宋"/>
          <w:sz w:val="28"/>
          <w:szCs w:val="28"/>
        </w:rPr>
        <w:t>安全文明工地的评选。</w:t>
      </w:r>
    </w:p>
    <w:p w14:paraId="70FAC9AF">
      <w:pPr>
        <w:ind w:firstLine="560" w:firstLineChars="200"/>
        <w:rPr>
          <w:rFonts w:hint="eastAsia" w:ascii="仿宋" w:hAnsi="仿宋" w:eastAsia="仿宋" w:cs="仿宋"/>
          <w:sz w:val="28"/>
          <w:szCs w:val="28"/>
        </w:rPr>
      </w:pPr>
      <w:r>
        <w:rPr>
          <w:rFonts w:hint="eastAsia" w:ascii="仿宋" w:hAnsi="仿宋" w:eastAsia="仿宋" w:cs="仿宋"/>
          <w:sz w:val="28"/>
          <w:szCs w:val="28"/>
        </w:rPr>
        <w:t>第二十</w:t>
      </w:r>
      <w:r>
        <w:rPr>
          <w:rFonts w:hint="eastAsia" w:ascii="仿宋" w:hAnsi="仿宋" w:eastAsia="仿宋" w:cs="仿宋"/>
          <w:sz w:val="28"/>
          <w:szCs w:val="28"/>
          <w:lang w:val="en-US" w:eastAsia="zh-CN"/>
        </w:rPr>
        <w:t>一</w:t>
      </w:r>
      <w:r>
        <w:rPr>
          <w:rFonts w:hint="eastAsia" w:ascii="仿宋" w:hAnsi="仿宋" w:eastAsia="仿宋" w:cs="仿宋"/>
          <w:sz w:val="28"/>
          <w:szCs w:val="28"/>
        </w:rPr>
        <w:t>条  对采取提供虚假业绩、伪造证明材料的企业，一经查实，除取消该企业本年度全部评选资格外，已获得赤峰</w:t>
      </w:r>
      <w:r>
        <w:rPr>
          <w:rFonts w:hint="eastAsia" w:ascii="仿宋" w:hAnsi="仿宋" w:eastAsia="仿宋" w:cs="仿宋"/>
          <w:sz w:val="28"/>
          <w:szCs w:val="28"/>
          <w:lang w:val="en-US" w:eastAsia="zh-CN"/>
        </w:rPr>
        <w:t>市</w:t>
      </w:r>
      <w:r>
        <w:rPr>
          <w:rFonts w:hint="eastAsia" w:ascii="仿宋" w:hAnsi="仿宋" w:eastAsia="仿宋" w:cs="仿宋"/>
          <w:sz w:val="28"/>
          <w:szCs w:val="28"/>
        </w:rPr>
        <w:t>园林</w:t>
      </w:r>
      <w:r>
        <w:rPr>
          <w:rFonts w:hint="eastAsia" w:ascii="仿宋" w:hAnsi="仿宋" w:eastAsia="仿宋" w:cs="仿宋"/>
          <w:sz w:val="28"/>
          <w:szCs w:val="28"/>
          <w:lang w:val="en-US" w:eastAsia="zh-CN"/>
        </w:rPr>
        <w:t>绿化工程</w:t>
      </w:r>
      <w:r>
        <w:rPr>
          <w:rFonts w:hint="eastAsia" w:ascii="仿宋" w:hAnsi="仿宋" w:eastAsia="仿宋" w:cs="仿宋"/>
          <w:sz w:val="28"/>
          <w:szCs w:val="28"/>
        </w:rPr>
        <w:t>安全文明工地的，取消其荣誉称号，收回牌匾和证书，撤回网站的风景园林企业信用档案，并记录一次不良行为，且三年之内不得参与评选。</w:t>
      </w:r>
    </w:p>
    <w:p w14:paraId="6529FCC2">
      <w:pPr>
        <w:ind w:firstLine="560" w:firstLineChars="200"/>
        <w:rPr>
          <w:rFonts w:hint="eastAsia" w:ascii="仿宋" w:hAnsi="仿宋" w:eastAsia="仿宋" w:cs="仿宋"/>
          <w:b/>
          <w:bCs/>
          <w:sz w:val="28"/>
          <w:szCs w:val="28"/>
        </w:rPr>
      </w:pPr>
      <w:r>
        <w:rPr>
          <w:rFonts w:hint="eastAsia" w:ascii="仿宋" w:hAnsi="仿宋" w:eastAsia="仿宋" w:cs="仿宋"/>
          <w:sz w:val="28"/>
          <w:szCs w:val="28"/>
        </w:rPr>
        <w:t>第二十</w:t>
      </w:r>
      <w:r>
        <w:rPr>
          <w:rFonts w:hint="eastAsia" w:ascii="仿宋" w:hAnsi="仿宋" w:eastAsia="仿宋" w:cs="仿宋"/>
          <w:sz w:val="28"/>
          <w:szCs w:val="28"/>
          <w:lang w:val="en-US" w:eastAsia="zh-CN"/>
        </w:rPr>
        <w:t>二</w:t>
      </w:r>
      <w:r>
        <w:rPr>
          <w:rFonts w:hint="eastAsia" w:ascii="仿宋" w:hAnsi="仿宋" w:eastAsia="仿宋" w:cs="仿宋"/>
          <w:sz w:val="28"/>
          <w:szCs w:val="28"/>
        </w:rPr>
        <w:t>条  赤峰风景园林学会专家评委及学会工作人员，要秉公办事，严守秘密，廉洁自律，认真工作。对违反相关规定的，视其情节给予批评警告，或取消相关资格。</w:t>
      </w:r>
    </w:p>
    <w:p w14:paraId="6BF5B836">
      <w:pPr>
        <w:jc w:val="center"/>
        <w:rPr>
          <w:rFonts w:asciiTheme="minorEastAsia" w:hAnsiTheme="minorEastAsia" w:eastAsiaTheme="minorEastAsia"/>
          <w:sz w:val="28"/>
          <w:szCs w:val="28"/>
        </w:rPr>
      </w:pPr>
      <w:r>
        <w:rPr>
          <w:rFonts w:hint="eastAsia" w:ascii="华文中宋" w:hAnsi="华文中宋" w:eastAsia="华文中宋" w:cs="华文中宋"/>
          <w:b w:val="0"/>
          <w:bCs w:val="0"/>
          <w:sz w:val="30"/>
          <w:szCs w:val="30"/>
        </w:rPr>
        <w:t>第六章  附  则</w:t>
      </w:r>
    </w:p>
    <w:p w14:paraId="1092CB54">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第二十</w:t>
      </w:r>
      <w:r>
        <w:rPr>
          <w:rFonts w:hint="eastAsia" w:ascii="仿宋" w:hAnsi="仿宋" w:eastAsia="仿宋" w:cs="仿宋"/>
          <w:sz w:val="28"/>
          <w:szCs w:val="28"/>
          <w:lang w:val="en-US" w:eastAsia="zh-CN"/>
        </w:rPr>
        <w:t>三</w:t>
      </w:r>
      <w:r>
        <w:rPr>
          <w:rFonts w:hint="eastAsia" w:ascii="仿宋" w:hAnsi="仿宋" w:eastAsia="仿宋" w:cs="仿宋"/>
          <w:sz w:val="28"/>
          <w:szCs w:val="28"/>
        </w:rPr>
        <w:t xml:space="preserve">条  </w:t>
      </w:r>
      <w:r>
        <w:rPr>
          <w:rFonts w:hint="eastAsia" w:ascii="仿宋" w:hAnsi="仿宋" w:eastAsia="仿宋" w:cs="仿宋"/>
          <w:sz w:val="28"/>
          <w:szCs w:val="28"/>
          <w:lang w:val="en-US" w:eastAsia="zh-CN"/>
        </w:rPr>
        <w:t>本办法适用于赤峰市风景园林及各类绿地养护工程安全文明工地的评选。</w:t>
      </w:r>
    </w:p>
    <w:p w14:paraId="07622ACA">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第二十</w:t>
      </w:r>
      <w:r>
        <w:rPr>
          <w:rFonts w:hint="eastAsia" w:ascii="仿宋" w:hAnsi="仿宋" w:eastAsia="仿宋" w:cs="仿宋"/>
          <w:sz w:val="28"/>
          <w:szCs w:val="28"/>
          <w:lang w:val="en-US" w:eastAsia="zh-CN"/>
        </w:rPr>
        <w:t>四</w:t>
      </w:r>
      <w:r>
        <w:rPr>
          <w:rFonts w:hint="eastAsia" w:ascii="仿宋" w:hAnsi="仿宋" w:eastAsia="仿宋" w:cs="仿宋"/>
          <w:sz w:val="28"/>
          <w:szCs w:val="28"/>
        </w:rPr>
        <w:t>条  本办法由赤峰风景园林学会负责解释。</w:t>
      </w:r>
    </w:p>
    <w:p w14:paraId="4C2DC87E">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 xml:space="preserve">第二十五条  </w:t>
      </w:r>
      <w:r>
        <w:rPr>
          <w:rFonts w:hint="eastAsia" w:ascii="仿宋" w:hAnsi="仿宋" w:eastAsia="仿宋" w:cs="仿宋"/>
          <w:sz w:val="28"/>
          <w:szCs w:val="28"/>
        </w:rPr>
        <w:t>本办法自下发之日起试行。</w:t>
      </w:r>
    </w:p>
    <w:p w14:paraId="1BAAD098">
      <w:pPr>
        <w:spacing w:line="450" w:lineRule="atLeast"/>
        <w:jc w:val="both"/>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 </w:t>
      </w:r>
    </w:p>
    <w:p w14:paraId="691A198B">
      <w:pPr>
        <w:spacing w:line="450" w:lineRule="atLeast"/>
        <w:jc w:val="both"/>
        <w:rPr>
          <w:rFonts w:hint="eastAsia" w:ascii="仿宋" w:hAnsi="仿宋" w:eastAsia="仿宋" w:cs="仿宋"/>
          <w:color w:val="000000"/>
          <w:sz w:val="28"/>
          <w:szCs w:val="28"/>
        </w:rPr>
      </w:pPr>
    </w:p>
    <w:p w14:paraId="6F8A3AE4">
      <w:pPr>
        <w:spacing w:line="450" w:lineRule="atLeast"/>
        <w:jc w:val="both"/>
        <w:rPr>
          <w:rFonts w:hint="eastAsia" w:ascii="仿宋" w:hAnsi="仿宋" w:eastAsia="仿宋" w:cs="仿宋"/>
          <w:color w:val="000000"/>
          <w:sz w:val="28"/>
          <w:szCs w:val="28"/>
        </w:rPr>
      </w:pPr>
    </w:p>
    <w:p w14:paraId="69D413CC">
      <w:pPr>
        <w:spacing w:line="450" w:lineRule="atLeast"/>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附件：1、赤峰</w:t>
      </w:r>
      <w:r>
        <w:rPr>
          <w:rFonts w:hint="eastAsia" w:ascii="仿宋" w:hAnsi="仿宋" w:eastAsia="仿宋" w:cs="仿宋"/>
          <w:color w:val="000000"/>
          <w:sz w:val="28"/>
          <w:szCs w:val="28"/>
          <w:lang w:val="en-US" w:eastAsia="zh-CN"/>
        </w:rPr>
        <w:t>市</w:t>
      </w:r>
      <w:r>
        <w:rPr>
          <w:rFonts w:hint="eastAsia" w:ascii="仿宋" w:hAnsi="仿宋" w:eastAsia="仿宋" w:cs="仿宋"/>
          <w:color w:val="000000"/>
          <w:sz w:val="28"/>
          <w:szCs w:val="28"/>
        </w:rPr>
        <w:t>风景园林工程安全文明工地</w:t>
      </w:r>
      <w:r>
        <w:rPr>
          <w:rFonts w:hint="eastAsia" w:ascii="仿宋" w:hAnsi="仿宋" w:eastAsia="仿宋" w:cs="仿宋"/>
          <w:color w:val="000000"/>
          <w:sz w:val="28"/>
          <w:szCs w:val="28"/>
          <w:lang w:val="en-US" w:eastAsia="zh-CN"/>
        </w:rPr>
        <w:t>评选</w:t>
      </w:r>
      <w:r>
        <w:rPr>
          <w:rFonts w:hint="eastAsia" w:ascii="仿宋" w:hAnsi="仿宋" w:eastAsia="仿宋" w:cs="仿宋"/>
          <w:color w:val="000000"/>
          <w:sz w:val="28"/>
          <w:szCs w:val="28"/>
        </w:rPr>
        <w:t>申报</w:t>
      </w:r>
      <w:r>
        <w:rPr>
          <w:rFonts w:hint="eastAsia" w:ascii="仿宋" w:hAnsi="仿宋" w:eastAsia="仿宋" w:cs="仿宋"/>
          <w:color w:val="000000"/>
          <w:sz w:val="28"/>
          <w:szCs w:val="28"/>
          <w:lang w:val="en-US" w:eastAsia="zh-CN"/>
        </w:rPr>
        <w:t>表</w:t>
      </w:r>
    </w:p>
    <w:p w14:paraId="3BC32C99">
      <w:pPr>
        <w:numPr>
          <w:ilvl w:val="0"/>
          <w:numId w:val="6"/>
        </w:numPr>
        <w:spacing w:line="450" w:lineRule="atLeast"/>
        <w:ind w:firstLine="840" w:firstLineChars="300"/>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赤峰</w:t>
      </w:r>
      <w:r>
        <w:rPr>
          <w:rFonts w:hint="eastAsia" w:ascii="仿宋" w:hAnsi="仿宋" w:eastAsia="仿宋" w:cs="仿宋"/>
          <w:color w:val="000000"/>
          <w:sz w:val="28"/>
          <w:szCs w:val="28"/>
          <w:lang w:val="en-US" w:eastAsia="zh-CN"/>
        </w:rPr>
        <w:t>市</w:t>
      </w:r>
      <w:r>
        <w:rPr>
          <w:rFonts w:hint="eastAsia" w:ascii="仿宋" w:hAnsi="仿宋" w:eastAsia="仿宋" w:cs="仿宋"/>
          <w:color w:val="000000"/>
          <w:sz w:val="28"/>
          <w:szCs w:val="28"/>
        </w:rPr>
        <w:t>风景园林</w:t>
      </w:r>
      <w:r>
        <w:rPr>
          <w:rFonts w:hint="eastAsia" w:ascii="仿宋" w:hAnsi="仿宋" w:eastAsia="仿宋" w:cs="仿宋"/>
          <w:color w:val="000000"/>
          <w:sz w:val="28"/>
          <w:szCs w:val="28"/>
          <w:lang w:val="en-US" w:eastAsia="zh-CN"/>
        </w:rPr>
        <w:t>工程安全</w:t>
      </w:r>
      <w:r>
        <w:rPr>
          <w:rFonts w:hint="eastAsia" w:ascii="仿宋" w:hAnsi="仿宋" w:eastAsia="仿宋" w:cs="仿宋"/>
          <w:color w:val="000000"/>
          <w:sz w:val="28"/>
          <w:szCs w:val="28"/>
        </w:rPr>
        <w:t>文明工地</w:t>
      </w:r>
      <w:r>
        <w:rPr>
          <w:rFonts w:hint="eastAsia" w:ascii="仿宋" w:hAnsi="仿宋" w:eastAsia="仿宋" w:cs="仿宋"/>
          <w:color w:val="000000"/>
          <w:sz w:val="28"/>
          <w:szCs w:val="28"/>
          <w:lang w:val="en-US" w:eastAsia="zh-CN"/>
        </w:rPr>
        <w:t>评分标准</w:t>
      </w:r>
    </w:p>
    <w:p w14:paraId="438A33F6">
      <w:pPr>
        <w:numPr>
          <w:ilvl w:val="0"/>
          <w:numId w:val="6"/>
        </w:numPr>
        <w:spacing w:line="450" w:lineRule="atLeast"/>
        <w:ind w:firstLine="840" w:firstLineChars="300"/>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申报材料要求</w:t>
      </w:r>
    </w:p>
    <w:p w14:paraId="3D3F1EB5">
      <w:pPr>
        <w:spacing w:line="450" w:lineRule="atLeast"/>
        <w:jc w:val="center"/>
        <w:rPr>
          <w:rFonts w:hint="eastAsia" w:ascii="华文中宋" w:hAnsi="华文中宋" w:eastAsia="华文中宋" w:cs="华文中宋"/>
          <w:b w:val="0"/>
          <w:bCs w:val="0"/>
          <w:color w:val="000000"/>
          <w:sz w:val="36"/>
          <w:szCs w:val="36"/>
        </w:rPr>
      </w:pPr>
    </w:p>
    <w:p w14:paraId="47C4F180">
      <w:pPr>
        <w:spacing w:line="450" w:lineRule="atLeast"/>
        <w:jc w:val="both"/>
        <w:rPr>
          <w:rFonts w:hint="eastAsia" w:ascii="华文中宋" w:hAnsi="华文中宋" w:eastAsia="华文中宋" w:cs="华文中宋"/>
          <w:b w:val="0"/>
          <w:bCs w:val="0"/>
          <w:color w:val="000000"/>
          <w:sz w:val="36"/>
          <w:szCs w:val="36"/>
        </w:rPr>
      </w:pPr>
    </w:p>
    <w:p w14:paraId="00EADC4E">
      <w:pPr>
        <w:spacing w:line="450" w:lineRule="atLeast"/>
        <w:jc w:val="both"/>
        <w:rPr>
          <w:rFonts w:hint="eastAsia" w:ascii="华文中宋" w:hAnsi="华文中宋" w:eastAsia="华文中宋" w:cs="华文中宋"/>
          <w:b w:val="0"/>
          <w:bCs w:val="0"/>
          <w:color w:val="000000"/>
          <w:sz w:val="36"/>
          <w:szCs w:val="36"/>
          <w:lang w:val="en-US" w:eastAsia="zh-CN"/>
        </w:rPr>
      </w:pPr>
    </w:p>
    <w:p w14:paraId="5EF24F86">
      <w:pPr>
        <w:spacing w:line="450" w:lineRule="atLeast"/>
        <w:jc w:val="both"/>
        <w:rPr>
          <w:rFonts w:hint="default" w:ascii="华文中宋" w:hAnsi="华文中宋" w:eastAsia="华文中宋" w:cs="华文中宋"/>
          <w:b w:val="0"/>
          <w:bCs w:val="0"/>
          <w:color w:val="000000"/>
          <w:sz w:val="36"/>
          <w:szCs w:val="36"/>
          <w:lang w:val="en-US" w:eastAsia="zh-CN"/>
        </w:rPr>
      </w:pPr>
      <w:r>
        <w:rPr>
          <w:rFonts w:hint="eastAsia" w:ascii="华文中宋" w:hAnsi="华文中宋" w:eastAsia="华文中宋" w:cs="华文中宋"/>
          <w:b w:val="0"/>
          <w:bCs w:val="0"/>
          <w:color w:val="000000"/>
          <w:sz w:val="36"/>
          <w:szCs w:val="36"/>
          <w:lang w:val="en-US" w:eastAsia="zh-CN"/>
        </w:rPr>
        <w:t>附件1</w:t>
      </w:r>
    </w:p>
    <w:p w14:paraId="41F91F43">
      <w:pPr>
        <w:spacing w:line="450" w:lineRule="atLeast"/>
        <w:jc w:val="center"/>
        <w:rPr>
          <w:rFonts w:hint="eastAsia" w:ascii="华文中宋" w:hAnsi="华文中宋" w:eastAsia="华文中宋" w:cs="华文中宋"/>
          <w:color w:val="000000"/>
          <w:sz w:val="28"/>
          <w:szCs w:val="28"/>
          <w:lang w:val="en-US" w:eastAsia="zh-CN"/>
        </w:rPr>
      </w:pPr>
      <w:r>
        <w:rPr>
          <w:rFonts w:hint="eastAsia" w:ascii="华文中宋" w:hAnsi="华文中宋" w:eastAsia="华文中宋" w:cs="华文中宋"/>
          <w:b w:val="0"/>
          <w:bCs w:val="0"/>
          <w:color w:val="000000"/>
          <w:sz w:val="36"/>
          <w:szCs w:val="36"/>
        </w:rPr>
        <w:t>赤峰</w:t>
      </w:r>
      <w:r>
        <w:rPr>
          <w:rFonts w:hint="eastAsia" w:ascii="华文中宋" w:hAnsi="华文中宋" w:eastAsia="华文中宋" w:cs="华文中宋"/>
          <w:b w:val="0"/>
          <w:bCs w:val="0"/>
          <w:color w:val="000000"/>
          <w:sz w:val="36"/>
          <w:szCs w:val="36"/>
          <w:lang w:val="en-US" w:eastAsia="zh-CN"/>
        </w:rPr>
        <w:t>市</w:t>
      </w:r>
      <w:r>
        <w:rPr>
          <w:rFonts w:hint="eastAsia" w:ascii="华文中宋" w:hAnsi="华文中宋" w:eastAsia="华文中宋" w:cs="华文中宋"/>
          <w:b w:val="0"/>
          <w:bCs w:val="0"/>
          <w:color w:val="000000"/>
          <w:sz w:val="36"/>
          <w:szCs w:val="36"/>
        </w:rPr>
        <w:t>园林</w:t>
      </w:r>
      <w:r>
        <w:rPr>
          <w:rFonts w:hint="eastAsia" w:ascii="华文中宋" w:hAnsi="华文中宋" w:eastAsia="华文中宋" w:cs="华文中宋"/>
          <w:b w:val="0"/>
          <w:bCs w:val="0"/>
          <w:color w:val="000000"/>
          <w:sz w:val="36"/>
          <w:szCs w:val="36"/>
          <w:lang w:val="en-US" w:eastAsia="zh-CN"/>
        </w:rPr>
        <w:t>绿化工程</w:t>
      </w:r>
      <w:r>
        <w:rPr>
          <w:rFonts w:hint="eastAsia" w:ascii="华文中宋" w:hAnsi="华文中宋" w:eastAsia="华文中宋" w:cs="华文中宋"/>
          <w:b w:val="0"/>
          <w:bCs w:val="0"/>
          <w:color w:val="000000"/>
          <w:sz w:val="36"/>
          <w:szCs w:val="36"/>
        </w:rPr>
        <w:t>安全文明工地</w:t>
      </w:r>
      <w:r>
        <w:rPr>
          <w:rFonts w:hint="eastAsia" w:ascii="华文中宋" w:hAnsi="华文中宋" w:eastAsia="华文中宋" w:cs="华文中宋"/>
          <w:b w:val="0"/>
          <w:bCs w:val="0"/>
          <w:color w:val="000000"/>
          <w:sz w:val="36"/>
          <w:szCs w:val="36"/>
          <w:lang w:val="en-US" w:eastAsia="zh-CN"/>
        </w:rPr>
        <w:t>评选</w:t>
      </w:r>
    </w:p>
    <w:p w14:paraId="49AAD619">
      <w:pPr>
        <w:spacing w:line="450" w:lineRule="atLeast"/>
        <w:ind w:firstLine="3240" w:firstLineChars="900"/>
        <w:rPr>
          <w:rFonts w:hint="eastAsia" w:ascii="华文中宋" w:hAnsi="华文中宋" w:eastAsia="华文中宋" w:cs="华文中宋"/>
          <w:color w:val="000000"/>
          <w:sz w:val="28"/>
          <w:szCs w:val="22"/>
          <w:lang w:val="en-US" w:eastAsia="zh-CN"/>
        </w:rPr>
      </w:pPr>
      <w:r>
        <w:rPr>
          <w:rFonts w:hint="eastAsia" w:ascii="华文中宋" w:hAnsi="华文中宋" w:eastAsia="华文中宋" w:cs="华文中宋"/>
          <w:color w:val="000000"/>
          <w:sz w:val="36"/>
          <w:szCs w:val="36"/>
        </w:rPr>
        <w:t>申</w:t>
      </w:r>
      <w:r>
        <w:rPr>
          <w:rFonts w:hint="eastAsia" w:ascii="华文中宋" w:hAnsi="华文中宋" w:eastAsia="华文中宋" w:cs="华文中宋"/>
          <w:color w:val="000000"/>
          <w:sz w:val="36"/>
          <w:szCs w:val="36"/>
          <w:lang w:val="en-US" w:eastAsia="zh-CN"/>
        </w:rPr>
        <w:t xml:space="preserve">  </w:t>
      </w:r>
      <w:r>
        <w:rPr>
          <w:rFonts w:hint="eastAsia" w:ascii="华文中宋" w:hAnsi="华文中宋" w:eastAsia="华文中宋" w:cs="华文中宋"/>
          <w:color w:val="000000"/>
          <w:sz w:val="36"/>
          <w:szCs w:val="36"/>
        </w:rPr>
        <w:t>报</w:t>
      </w:r>
      <w:r>
        <w:rPr>
          <w:rFonts w:hint="eastAsia" w:ascii="华文中宋" w:hAnsi="华文中宋" w:eastAsia="华文中宋" w:cs="华文中宋"/>
          <w:color w:val="000000"/>
          <w:sz w:val="36"/>
          <w:szCs w:val="36"/>
          <w:lang w:val="en-US" w:eastAsia="zh-CN"/>
        </w:rPr>
        <w:t xml:space="preserve">  表</w:t>
      </w:r>
    </w:p>
    <w:p w14:paraId="1D417A9D">
      <w:pPr>
        <w:spacing w:line="450" w:lineRule="atLeast"/>
        <w:rPr>
          <w:rFonts w:hint="eastAsia" w:ascii="华文中宋" w:hAnsi="华文中宋" w:eastAsia="华文中宋" w:cs="华文中宋"/>
          <w:color w:val="000000"/>
          <w:sz w:val="28"/>
          <w:szCs w:val="22"/>
        </w:rPr>
      </w:pPr>
      <w:r>
        <w:rPr>
          <w:rFonts w:hint="eastAsia" w:ascii="华文中宋" w:hAnsi="华文中宋" w:eastAsia="华文中宋" w:cs="华文中宋"/>
          <w:color w:val="000000"/>
          <w:sz w:val="28"/>
          <w:szCs w:val="22"/>
          <w:lang w:val="en-US" w:eastAsia="zh-CN"/>
        </w:rPr>
        <w:t>申报</w:t>
      </w:r>
      <w:r>
        <w:rPr>
          <w:rFonts w:hint="eastAsia" w:ascii="华文中宋" w:hAnsi="华文中宋" w:eastAsia="华文中宋" w:cs="华文中宋"/>
          <w:color w:val="000000"/>
          <w:sz w:val="28"/>
          <w:szCs w:val="22"/>
        </w:rPr>
        <w:t>单位：</w:t>
      </w:r>
    </w:p>
    <w:tbl>
      <w:tblPr>
        <w:tblStyle w:val="6"/>
        <w:tblW w:w="8856" w:type="dxa"/>
        <w:jc w:val="center"/>
        <w:tblCellSpacing w:w="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3625"/>
        <w:gridCol w:w="803"/>
        <w:gridCol w:w="4428"/>
      </w:tblGrid>
      <w:tr w14:paraId="23AB31C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624" w:hRule="atLeast"/>
          <w:tblCellSpacing w:w="0" w:type="dxa"/>
          <w:jc w:val="center"/>
        </w:trPr>
        <w:tc>
          <w:tcPr>
            <w:tcW w:w="3625"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527609EA">
            <w:pPr>
              <w:spacing w:line="450" w:lineRule="atLeast"/>
              <w:ind w:firstLine="480" w:firstLineChars="200"/>
              <w:rPr>
                <w:rFonts w:ascii="宋体" w:hAnsi="宋体" w:eastAsia="宋体" w:cs="宋体"/>
                <w:color w:val="000000"/>
                <w:sz w:val="24"/>
                <w:szCs w:val="24"/>
              </w:rPr>
            </w:pPr>
            <w:r>
              <w:rPr>
                <w:rFonts w:ascii="宋体" w:hAnsi="宋体" w:eastAsia="宋体" w:cs="宋体"/>
                <w:color w:val="000000"/>
                <w:sz w:val="24"/>
                <w:szCs w:val="24"/>
              </w:rPr>
              <w:t>工程名称</w:t>
            </w:r>
          </w:p>
        </w:tc>
        <w:tc>
          <w:tcPr>
            <w:tcW w:w="5231" w:type="dxa"/>
            <w:gridSpan w:val="2"/>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03D535B1">
            <w:pPr>
              <w:rPr>
                <w:rFonts w:ascii="宋体" w:hAnsi="宋体" w:eastAsia="宋体" w:cs="宋体"/>
                <w:color w:val="000000"/>
                <w:sz w:val="24"/>
                <w:szCs w:val="24"/>
              </w:rPr>
            </w:pPr>
          </w:p>
        </w:tc>
      </w:tr>
      <w:tr w14:paraId="2996015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624" w:hRule="atLeast"/>
          <w:tblCellSpacing w:w="0" w:type="dxa"/>
          <w:jc w:val="center"/>
        </w:trPr>
        <w:tc>
          <w:tcPr>
            <w:tcW w:w="3625"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76BB30BC">
            <w:pPr>
              <w:spacing w:line="450" w:lineRule="atLeast"/>
              <w:ind w:firstLine="480" w:firstLineChars="200"/>
              <w:rPr>
                <w:rFonts w:ascii="宋体" w:hAnsi="宋体" w:eastAsia="宋体" w:cs="宋体"/>
                <w:color w:val="000000"/>
                <w:sz w:val="24"/>
                <w:szCs w:val="24"/>
              </w:rPr>
            </w:pPr>
            <w:r>
              <w:rPr>
                <w:rFonts w:ascii="宋体" w:hAnsi="宋体" w:eastAsia="宋体" w:cs="宋体"/>
                <w:color w:val="000000"/>
                <w:sz w:val="24"/>
                <w:szCs w:val="24"/>
              </w:rPr>
              <w:t>建设地点</w:t>
            </w:r>
          </w:p>
        </w:tc>
        <w:tc>
          <w:tcPr>
            <w:tcW w:w="5231" w:type="dxa"/>
            <w:gridSpan w:val="2"/>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42AF3E36">
            <w:pPr>
              <w:rPr>
                <w:rFonts w:ascii="宋体" w:hAnsi="宋体" w:eastAsia="宋体" w:cs="宋体"/>
                <w:color w:val="000000"/>
                <w:sz w:val="24"/>
                <w:szCs w:val="24"/>
              </w:rPr>
            </w:pPr>
          </w:p>
        </w:tc>
      </w:tr>
      <w:tr w14:paraId="60A52AD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624" w:hRule="atLeast"/>
          <w:tblCellSpacing w:w="0" w:type="dxa"/>
          <w:jc w:val="center"/>
        </w:trPr>
        <w:tc>
          <w:tcPr>
            <w:tcW w:w="3625"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569037F6">
            <w:pPr>
              <w:spacing w:line="450" w:lineRule="atLeast"/>
              <w:ind w:firstLine="480" w:firstLineChars="200"/>
              <w:rPr>
                <w:rFonts w:ascii="宋体" w:hAnsi="宋体" w:eastAsia="宋体" w:cs="宋体"/>
                <w:color w:val="000000"/>
                <w:sz w:val="24"/>
                <w:szCs w:val="24"/>
              </w:rPr>
            </w:pPr>
            <w:r>
              <w:rPr>
                <w:rFonts w:ascii="宋体" w:hAnsi="宋体" w:eastAsia="宋体" w:cs="宋体"/>
                <w:color w:val="000000"/>
                <w:sz w:val="24"/>
                <w:szCs w:val="24"/>
              </w:rPr>
              <w:t>建设单位</w:t>
            </w:r>
          </w:p>
        </w:tc>
        <w:tc>
          <w:tcPr>
            <w:tcW w:w="5231" w:type="dxa"/>
            <w:gridSpan w:val="2"/>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29D04FCC">
            <w:pPr>
              <w:rPr>
                <w:rFonts w:ascii="宋体" w:hAnsi="宋体" w:eastAsia="宋体" w:cs="宋体"/>
                <w:color w:val="000000"/>
                <w:sz w:val="24"/>
                <w:szCs w:val="24"/>
              </w:rPr>
            </w:pPr>
          </w:p>
          <w:p w14:paraId="24F9336F">
            <w:pPr>
              <w:rPr>
                <w:rFonts w:ascii="宋体" w:hAnsi="宋体" w:eastAsia="宋体" w:cs="宋体"/>
                <w:color w:val="000000"/>
                <w:sz w:val="24"/>
                <w:szCs w:val="24"/>
              </w:rPr>
            </w:pPr>
          </w:p>
        </w:tc>
      </w:tr>
      <w:tr w14:paraId="19BD1D1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624" w:hRule="atLeast"/>
          <w:tblCellSpacing w:w="0" w:type="dxa"/>
          <w:jc w:val="center"/>
        </w:trPr>
        <w:tc>
          <w:tcPr>
            <w:tcW w:w="3625"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4004019C">
            <w:pPr>
              <w:spacing w:line="450" w:lineRule="atLeas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设计单位</w:t>
            </w:r>
          </w:p>
        </w:tc>
        <w:tc>
          <w:tcPr>
            <w:tcW w:w="5231" w:type="dxa"/>
            <w:gridSpan w:val="2"/>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19BA61A6">
            <w:pPr>
              <w:rPr>
                <w:rFonts w:ascii="宋体" w:hAnsi="宋体" w:eastAsia="宋体" w:cs="宋体"/>
                <w:color w:val="000000"/>
                <w:sz w:val="24"/>
                <w:szCs w:val="24"/>
              </w:rPr>
            </w:pPr>
          </w:p>
        </w:tc>
      </w:tr>
      <w:tr w14:paraId="4B7B6AA2">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624" w:hRule="atLeast"/>
          <w:tblCellSpacing w:w="0" w:type="dxa"/>
          <w:jc w:val="center"/>
        </w:trPr>
        <w:tc>
          <w:tcPr>
            <w:tcW w:w="3625"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7DAA82A5">
            <w:pPr>
              <w:spacing w:line="450" w:lineRule="atLeas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监理单位</w:t>
            </w:r>
          </w:p>
        </w:tc>
        <w:tc>
          <w:tcPr>
            <w:tcW w:w="5231" w:type="dxa"/>
            <w:gridSpan w:val="2"/>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15336DD0">
            <w:pPr>
              <w:rPr>
                <w:rFonts w:ascii="宋体" w:hAnsi="宋体" w:eastAsia="宋体" w:cs="宋体"/>
                <w:color w:val="000000"/>
                <w:sz w:val="24"/>
                <w:szCs w:val="24"/>
              </w:rPr>
            </w:pPr>
          </w:p>
        </w:tc>
      </w:tr>
      <w:tr w14:paraId="7676F1A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624" w:hRule="atLeast"/>
          <w:tblCellSpacing w:w="0" w:type="dxa"/>
          <w:jc w:val="center"/>
        </w:trPr>
        <w:tc>
          <w:tcPr>
            <w:tcW w:w="3625"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62838C1C">
            <w:pPr>
              <w:spacing w:line="450" w:lineRule="atLeast"/>
              <w:ind w:firstLine="480" w:firstLineChars="200"/>
              <w:rPr>
                <w:rFonts w:ascii="宋体" w:hAnsi="宋体" w:eastAsia="宋体" w:cs="宋体"/>
                <w:color w:val="000000"/>
                <w:sz w:val="24"/>
                <w:szCs w:val="24"/>
              </w:rPr>
            </w:pPr>
            <w:r>
              <w:rPr>
                <w:rFonts w:ascii="宋体" w:hAnsi="宋体" w:eastAsia="宋体" w:cs="宋体"/>
                <w:color w:val="000000"/>
                <w:sz w:val="24"/>
                <w:szCs w:val="24"/>
              </w:rPr>
              <w:t>开工日期</w:t>
            </w:r>
          </w:p>
        </w:tc>
        <w:tc>
          <w:tcPr>
            <w:tcW w:w="5231" w:type="dxa"/>
            <w:gridSpan w:val="2"/>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7E780649">
            <w:pPr>
              <w:rPr>
                <w:rFonts w:ascii="宋体" w:hAnsi="宋体" w:eastAsia="宋体" w:cs="宋体"/>
                <w:color w:val="000000"/>
                <w:sz w:val="24"/>
                <w:szCs w:val="24"/>
              </w:rPr>
            </w:pPr>
          </w:p>
          <w:p w14:paraId="293E6AFE">
            <w:pPr>
              <w:rPr>
                <w:rFonts w:ascii="宋体" w:hAnsi="宋体" w:eastAsia="宋体" w:cs="宋体"/>
                <w:color w:val="000000"/>
                <w:sz w:val="24"/>
                <w:szCs w:val="24"/>
              </w:rPr>
            </w:pPr>
          </w:p>
        </w:tc>
      </w:tr>
      <w:tr w14:paraId="444C127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624" w:hRule="atLeast"/>
          <w:tblCellSpacing w:w="0" w:type="dxa"/>
          <w:jc w:val="center"/>
        </w:trPr>
        <w:tc>
          <w:tcPr>
            <w:tcW w:w="3625"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0D4082E3">
            <w:pPr>
              <w:spacing w:line="450" w:lineRule="atLeast"/>
              <w:ind w:firstLine="480" w:firstLineChars="200"/>
              <w:rPr>
                <w:rFonts w:ascii="宋体" w:hAnsi="宋体" w:eastAsia="宋体" w:cs="宋体"/>
                <w:color w:val="000000"/>
                <w:sz w:val="24"/>
                <w:szCs w:val="24"/>
              </w:rPr>
            </w:pPr>
            <w:r>
              <w:rPr>
                <w:rFonts w:ascii="宋体" w:hAnsi="宋体" w:eastAsia="宋体" w:cs="宋体"/>
                <w:color w:val="000000"/>
                <w:sz w:val="24"/>
                <w:szCs w:val="24"/>
              </w:rPr>
              <w:t>计划竣工日期</w:t>
            </w:r>
          </w:p>
        </w:tc>
        <w:tc>
          <w:tcPr>
            <w:tcW w:w="5231" w:type="dxa"/>
            <w:gridSpan w:val="2"/>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09F78E5B">
            <w:pPr>
              <w:rPr>
                <w:rFonts w:ascii="宋体" w:hAnsi="宋体" w:eastAsia="宋体" w:cs="宋体"/>
                <w:color w:val="000000"/>
                <w:sz w:val="24"/>
                <w:szCs w:val="24"/>
              </w:rPr>
            </w:pPr>
          </w:p>
        </w:tc>
      </w:tr>
      <w:tr w14:paraId="77EFBE9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2382" w:hRule="atLeast"/>
          <w:tblCellSpacing w:w="0" w:type="dxa"/>
          <w:jc w:val="center"/>
        </w:trPr>
        <w:tc>
          <w:tcPr>
            <w:tcW w:w="8856" w:type="dxa"/>
            <w:gridSpan w:val="3"/>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tcPr>
          <w:p w14:paraId="0D076B5D">
            <w:pPr>
              <w:spacing w:line="450" w:lineRule="atLeast"/>
              <w:rPr>
                <w:rFonts w:ascii="宋体" w:hAnsi="宋体" w:eastAsia="宋体" w:cs="宋体"/>
                <w:color w:val="000000"/>
                <w:sz w:val="24"/>
                <w:szCs w:val="24"/>
              </w:rPr>
            </w:pPr>
            <w:r>
              <w:rPr>
                <w:rFonts w:ascii="宋体" w:hAnsi="宋体" w:eastAsia="宋体" w:cs="宋体"/>
                <w:color w:val="000000"/>
                <w:sz w:val="24"/>
                <w:szCs w:val="24"/>
              </w:rPr>
              <w:t>工程建设规模、主要工程量</w:t>
            </w:r>
            <w:r>
              <w:rPr>
                <w:rFonts w:hint="eastAsia" w:ascii="宋体" w:hAnsi="宋体" w:eastAsia="宋体" w:cs="宋体"/>
                <w:color w:val="000000"/>
                <w:sz w:val="24"/>
                <w:szCs w:val="24"/>
              </w:rPr>
              <w:t>、</w:t>
            </w:r>
            <w:r>
              <w:rPr>
                <w:rFonts w:ascii="宋体" w:hAnsi="宋体" w:eastAsia="宋体" w:cs="宋体"/>
                <w:color w:val="000000"/>
                <w:sz w:val="24"/>
                <w:szCs w:val="24"/>
              </w:rPr>
              <w:t>工程造价</w:t>
            </w:r>
            <w:r>
              <w:rPr>
                <w:rFonts w:hint="eastAsia" w:ascii="宋体" w:hAnsi="宋体" w:eastAsia="宋体" w:cs="宋体"/>
                <w:color w:val="000000"/>
                <w:sz w:val="24"/>
                <w:szCs w:val="24"/>
              </w:rPr>
              <w:t>、</w:t>
            </w:r>
            <w:r>
              <w:rPr>
                <w:rFonts w:ascii="宋体" w:hAnsi="宋体" w:eastAsia="宋体" w:cs="宋体"/>
                <w:color w:val="000000"/>
                <w:sz w:val="24"/>
                <w:szCs w:val="24"/>
              </w:rPr>
              <w:t>绿化面积</w:t>
            </w:r>
            <w:r>
              <w:rPr>
                <w:rFonts w:hint="eastAsia" w:ascii="宋体" w:hAnsi="宋体" w:eastAsia="宋体" w:cs="宋体"/>
                <w:color w:val="000000"/>
                <w:sz w:val="24"/>
                <w:szCs w:val="24"/>
              </w:rPr>
              <w:t>等</w:t>
            </w:r>
            <w:r>
              <w:rPr>
                <w:rFonts w:ascii="宋体" w:hAnsi="宋体" w:eastAsia="宋体" w:cs="宋体"/>
                <w:color w:val="000000"/>
                <w:sz w:val="24"/>
                <w:szCs w:val="24"/>
              </w:rPr>
              <w:t>内容及标准</w:t>
            </w:r>
            <w:r>
              <w:rPr>
                <w:rFonts w:hint="eastAsia" w:ascii="宋体" w:hAnsi="宋体" w:eastAsia="宋体" w:cs="宋体"/>
                <w:color w:val="000000"/>
                <w:sz w:val="24"/>
                <w:szCs w:val="24"/>
              </w:rPr>
              <w:t xml:space="preserve"> ：</w:t>
            </w:r>
          </w:p>
          <w:p w14:paraId="79CBB455">
            <w:pPr>
              <w:rPr>
                <w:rFonts w:ascii="宋体" w:hAnsi="宋体" w:eastAsia="宋体" w:cs="宋体"/>
                <w:color w:val="000000"/>
                <w:sz w:val="24"/>
                <w:szCs w:val="24"/>
              </w:rPr>
            </w:pPr>
          </w:p>
          <w:p w14:paraId="45E7320E">
            <w:pPr>
              <w:rPr>
                <w:rFonts w:ascii="宋体" w:hAnsi="宋体" w:eastAsia="宋体" w:cs="宋体"/>
                <w:color w:val="000000"/>
                <w:sz w:val="24"/>
                <w:szCs w:val="24"/>
              </w:rPr>
            </w:pPr>
          </w:p>
          <w:p w14:paraId="0D607462">
            <w:pPr>
              <w:rPr>
                <w:rFonts w:ascii="宋体" w:hAnsi="宋体" w:eastAsia="宋体" w:cs="宋体"/>
                <w:color w:val="000000"/>
                <w:sz w:val="24"/>
                <w:szCs w:val="24"/>
              </w:rPr>
            </w:pPr>
          </w:p>
          <w:p w14:paraId="5A8B89EA">
            <w:pPr>
              <w:rPr>
                <w:rFonts w:ascii="宋体" w:hAnsi="宋体" w:eastAsia="宋体" w:cs="宋体"/>
                <w:color w:val="000000"/>
                <w:sz w:val="24"/>
                <w:szCs w:val="24"/>
              </w:rPr>
            </w:pPr>
          </w:p>
          <w:p w14:paraId="15155424">
            <w:pPr>
              <w:rPr>
                <w:rFonts w:ascii="宋体" w:hAnsi="宋体" w:eastAsia="宋体" w:cs="宋体"/>
                <w:color w:val="000000"/>
                <w:sz w:val="24"/>
                <w:szCs w:val="24"/>
              </w:rPr>
            </w:pPr>
          </w:p>
          <w:p w14:paraId="70557658">
            <w:pPr>
              <w:rPr>
                <w:rFonts w:ascii="宋体" w:hAnsi="宋体" w:eastAsia="宋体" w:cs="宋体"/>
                <w:color w:val="000000"/>
                <w:sz w:val="24"/>
                <w:szCs w:val="24"/>
              </w:rPr>
            </w:pPr>
          </w:p>
          <w:p w14:paraId="0D32E36B">
            <w:pPr>
              <w:rPr>
                <w:rFonts w:ascii="宋体" w:hAnsi="宋体" w:eastAsia="宋体" w:cs="宋体"/>
                <w:color w:val="000000"/>
                <w:sz w:val="24"/>
                <w:szCs w:val="24"/>
              </w:rPr>
            </w:pPr>
          </w:p>
        </w:tc>
      </w:tr>
      <w:tr w14:paraId="70B2E968">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1935" w:hRule="atLeast"/>
          <w:tblCellSpacing w:w="0" w:type="dxa"/>
          <w:jc w:val="center"/>
        </w:trPr>
        <w:tc>
          <w:tcPr>
            <w:tcW w:w="4428" w:type="dxa"/>
            <w:gridSpan w:val="2"/>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0953E1A1">
            <w:pPr>
              <w:spacing w:line="450" w:lineRule="atLeast"/>
              <w:rPr>
                <w:rFonts w:ascii="宋体" w:hAnsi="宋体" w:eastAsia="宋体" w:cs="宋体"/>
                <w:color w:val="000000"/>
                <w:sz w:val="24"/>
                <w:szCs w:val="24"/>
              </w:rPr>
            </w:pPr>
            <w:r>
              <w:rPr>
                <w:rFonts w:ascii="宋体" w:hAnsi="宋体" w:eastAsia="宋体" w:cs="宋体"/>
                <w:color w:val="000000"/>
                <w:sz w:val="24"/>
                <w:szCs w:val="24"/>
              </w:rPr>
              <w:t>项目负责人（签名）：</w:t>
            </w:r>
          </w:p>
          <w:p w14:paraId="08711172">
            <w:pPr>
              <w:spacing w:line="450" w:lineRule="atLeast"/>
              <w:rPr>
                <w:rFonts w:ascii="宋体" w:hAnsi="宋体" w:eastAsia="宋体" w:cs="宋体"/>
                <w:color w:val="000000"/>
                <w:sz w:val="24"/>
                <w:szCs w:val="24"/>
              </w:rPr>
            </w:pPr>
          </w:p>
          <w:p w14:paraId="0F8BE445">
            <w:pPr>
              <w:spacing w:line="450" w:lineRule="atLeast"/>
              <w:rPr>
                <w:rFonts w:ascii="宋体" w:hAnsi="宋体" w:eastAsia="宋体" w:cs="宋体"/>
                <w:color w:val="000000"/>
                <w:sz w:val="24"/>
                <w:szCs w:val="24"/>
              </w:rPr>
            </w:pPr>
          </w:p>
          <w:p w14:paraId="4C41BF1A">
            <w:pPr>
              <w:spacing w:line="450" w:lineRule="atLeast"/>
              <w:rPr>
                <w:rFonts w:ascii="宋体" w:hAnsi="宋体" w:eastAsia="宋体" w:cs="宋体"/>
                <w:color w:val="000000"/>
                <w:sz w:val="24"/>
                <w:szCs w:val="24"/>
              </w:rPr>
            </w:pPr>
          </w:p>
          <w:p w14:paraId="33590FA0">
            <w:pPr>
              <w:spacing w:line="450" w:lineRule="atLeast"/>
              <w:rPr>
                <w:rFonts w:ascii="宋体" w:hAnsi="宋体" w:eastAsia="宋体" w:cs="宋体"/>
                <w:color w:val="000000"/>
                <w:sz w:val="24"/>
                <w:szCs w:val="24"/>
              </w:rPr>
            </w:pPr>
          </w:p>
        </w:tc>
        <w:tc>
          <w:tcPr>
            <w:tcW w:w="442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22368A00">
            <w:pPr>
              <w:spacing w:line="450" w:lineRule="atLeast"/>
              <w:rPr>
                <w:rFonts w:ascii="宋体" w:hAnsi="宋体" w:eastAsia="宋体" w:cs="宋体"/>
                <w:color w:val="000000"/>
                <w:sz w:val="24"/>
                <w:szCs w:val="24"/>
              </w:rPr>
            </w:pPr>
            <w:r>
              <w:rPr>
                <w:rFonts w:hint="eastAsia" w:ascii="宋体" w:hAnsi="宋体" w:eastAsia="宋体" w:cs="宋体"/>
                <w:color w:val="000000"/>
                <w:sz w:val="24"/>
                <w:szCs w:val="24"/>
                <w:lang w:val="en-US" w:eastAsia="zh-CN"/>
              </w:rPr>
              <w:t>单位负责人</w:t>
            </w:r>
            <w:r>
              <w:rPr>
                <w:rFonts w:hint="eastAsia" w:ascii="宋体" w:hAnsi="宋体" w:eastAsia="宋体" w:cs="宋体"/>
                <w:color w:val="000000"/>
                <w:sz w:val="24"/>
                <w:szCs w:val="24"/>
              </w:rPr>
              <w:t>：</w:t>
            </w:r>
            <w:r>
              <w:rPr>
                <w:rFonts w:ascii="宋体" w:hAnsi="宋体" w:eastAsia="宋体" w:cs="宋体"/>
                <w:color w:val="000000"/>
                <w:sz w:val="24"/>
                <w:szCs w:val="24"/>
              </w:rPr>
              <w:t>（签名）</w:t>
            </w:r>
            <w:r>
              <w:rPr>
                <w:rFonts w:hint="eastAsia" w:ascii="宋体" w:hAnsi="宋体" w:eastAsia="宋体" w:cs="宋体"/>
                <w:color w:val="000000"/>
                <w:sz w:val="24"/>
                <w:szCs w:val="24"/>
              </w:rPr>
              <w:t>：</w:t>
            </w:r>
          </w:p>
          <w:p w14:paraId="2890DF9F">
            <w:pPr>
              <w:spacing w:line="450" w:lineRule="atLeast"/>
              <w:ind w:firstLine="1200" w:firstLineChars="500"/>
              <w:rPr>
                <w:rFonts w:ascii="宋体" w:hAnsi="宋体" w:eastAsia="宋体" w:cs="宋体"/>
                <w:color w:val="000000"/>
                <w:sz w:val="24"/>
                <w:szCs w:val="24"/>
              </w:rPr>
            </w:pPr>
          </w:p>
          <w:p w14:paraId="5969735A">
            <w:pPr>
              <w:spacing w:line="450" w:lineRule="atLeast"/>
              <w:rPr>
                <w:rFonts w:ascii="宋体" w:hAnsi="宋体" w:eastAsia="宋体" w:cs="宋体"/>
                <w:color w:val="000000"/>
                <w:sz w:val="24"/>
                <w:szCs w:val="24"/>
              </w:rPr>
            </w:pPr>
          </w:p>
          <w:p w14:paraId="1A1FC4A7">
            <w:pPr>
              <w:spacing w:line="450" w:lineRule="atLeast"/>
              <w:rPr>
                <w:rFonts w:ascii="宋体" w:hAnsi="宋体" w:eastAsia="宋体" w:cs="宋体"/>
                <w:color w:val="000000"/>
                <w:sz w:val="24"/>
                <w:szCs w:val="24"/>
              </w:rPr>
            </w:pPr>
          </w:p>
          <w:p w14:paraId="6704B7BE">
            <w:pPr>
              <w:spacing w:line="450" w:lineRule="atLeast"/>
              <w:rPr>
                <w:rFonts w:ascii="宋体" w:hAnsi="宋体" w:eastAsia="宋体" w:cs="宋体"/>
                <w:color w:val="000000"/>
                <w:sz w:val="24"/>
                <w:szCs w:val="24"/>
              </w:rPr>
            </w:pPr>
          </w:p>
          <w:p w14:paraId="0BC221D9">
            <w:pPr>
              <w:spacing w:line="450" w:lineRule="atLeast"/>
              <w:ind w:firstLine="1200" w:firstLineChars="500"/>
              <w:rPr>
                <w:rFonts w:ascii="宋体" w:hAnsi="宋体" w:eastAsia="宋体" w:cs="宋体"/>
                <w:color w:val="000000"/>
                <w:sz w:val="24"/>
                <w:szCs w:val="24"/>
              </w:rPr>
            </w:pPr>
            <w:r>
              <w:rPr>
                <w:rFonts w:ascii="宋体" w:hAnsi="宋体" w:eastAsia="宋体" w:cs="宋体"/>
                <w:color w:val="000000"/>
                <w:sz w:val="24"/>
                <w:szCs w:val="24"/>
              </w:rPr>
              <w:t>单位（盖章）</w:t>
            </w:r>
            <w:r>
              <w:rPr>
                <w:rFonts w:hint="eastAsia" w:ascii="宋体" w:hAnsi="宋体" w:eastAsia="宋体" w:cs="宋体"/>
                <w:color w:val="000000"/>
                <w:sz w:val="24"/>
                <w:szCs w:val="24"/>
              </w:rPr>
              <w:t>:</w:t>
            </w:r>
          </w:p>
          <w:p w14:paraId="3C24C90C">
            <w:pPr>
              <w:spacing w:line="450" w:lineRule="atLeast"/>
              <w:ind w:firstLine="2640" w:firstLineChars="1100"/>
              <w:rPr>
                <w:rFonts w:ascii="宋体" w:hAnsi="宋体" w:eastAsia="宋体" w:cs="宋体"/>
                <w:color w:val="000000"/>
                <w:sz w:val="24"/>
                <w:szCs w:val="24"/>
              </w:rPr>
            </w:pPr>
            <w:r>
              <w:rPr>
                <w:rFonts w:hint="eastAsia" w:ascii="宋体" w:hAnsi="宋体" w:eastAsia="宋体" w:cs="宋体"/>
                <w:color w:val="000000"/>
                <w:sz w:val="24"/>
                <w:szCs w:val="24"/>
              </w:rPr>
              <w:t>年   月   日</w:t>
            </w:r>
          </w:p>
        </w:tc>
      </w:tr>
    </w:tbl>
    <w:p w14:paraId="5F129E0E">
      <w:pPr>
        <w:spacing w:line="450" w:lineRule="atLeast"/>
        <w:rPr>
          <w:rFonts w:hint="eastAsia" w:ascii="华文中宋" w:hAnsi="华文中宋" w:eastAsia="华文中宋" w:cs="华文中宋"/>
          <w:color w:val="000000"/>
          <w:sz w:val="30"/>
          <w:szCs w:val="30"/>
          <w:lang w:val="en-US" w:eastAsia="zh-CN"/>
        </w:rPr>
      </w:pPr>
    </w:p>
    <w:p w14:paraId="5FCFED0C">
      <w:pPr>
        <w:spacing w:line="450" w:lineRule="atLeast"/>
        <w:rPr>
          <w:rFonts w:hint="default" w:ascii="华文中宋" w:hAnsi="华文中宋" w:eastAsia="华文中宋" w:cs="华文中宋"/>
          <w:color w:val="000000"/>
          <w:sz w:val="30"/>
          <w:szCs w:val="30"/>
          <w:lang w:val="en-US" w:eastAsia="zh-CN"/>
        </w:rPr>
      </w:pPr>
      <w:r>
        <w:rPr>
          <w:rFonts w:hint="eastAsia" w:ascii="华文中宋" w:hAnsi="华文中宋" w:eastAsia="华文中宋" w:cs="华文中宋"/>
          <w:color w:val="000000"/>
          <w:sz w:val="30"/>
          <w:szCs w:val="30"/>
          <w:lang w:val="en-US" w:eastAsia="zh-CN"/>
        </w:rPr>
        <w:t>附件2</w:t>
      </w:r>
    </w:p>
    <w:p w14:paraId="6E1B49DE">
      <w:pPr>
        <w:spacing w:line="450" w:lineRule="atLeast"/>
        <w:jc w:val="center"/>
        <w:rPr>
          <w:rFonts w:hint="default" w:ascii="华文中宋" w:hAnsi="华文中宋" w:eastAsia="华文中宋" w:cs="华文中宋"/>
          <w:color w:val="000000"/>
          <w:sz w:val="36"/>
          <w:szCs w:val="36"/>
          <w:lang w:val="en-US" w:eastAsia="zh-CN"/>
        </w:rPr>
      </w:pPr>
      <w:r>
        <w:rPr>
          <w:rFonts w:hint="eastAsia" w:ascii="华文中宋" w:hAnsi="华文中宋" w:eastAsia="华文中宋" w:cs="华文中宋"/>
          <w:color w:val="000000"/>
          <w:sz w:val="36"/>
          <w:szCs w:val="36"/>
          <w:lang w:val="en-US" w:eastAsia="zh-CN"/>
        </w:rPr>
        <w:t>赤峰市园林绿化工程安全文明工地评分标准</w:t>
      </w:r>
    </w:p>
    <w:p w14:paraId="51F18782">
      <w:pPr>
        <w:spacing w:line="450" w:lineRule="atLeast"/>
        <w:rPr>
          <w:rFonts w:hint="eastAsia" w:ascii="华文中宋" w:hAnsi="华文中宋" w:eastAsia="华文中宋" w:cs="华文中宋"/>
          <w:color w:val="000000"/>
          <w:sz w:val="30"/>
          <w:szCs w:val="30"/>
        </w:rPr>
      </w:pPr>
    </w:p>
    <w:p w14:paraId="3B5C2017">
      <w:pPr>
        <w:spacing w:line="450" w:lineRule="atLeast"/>
        <w:ind w:firstLine="1800" w:firstLineChars="600"/>
        <w:rPr>
          <w:rFonts w:hint="eastAsia" w:ascii="华文中宋" w:hAnsi="华文中宋" w:eastAsia="华文中宋" w:cs="华文中宋"/>
          <w:color w:val="000000"/>
          <w:sz w:val="30"/>
          <w:szCs w:val="30"/>
          <w:lang w:val="en-US" w:eastAsia="zh-CN"/>
        </w:rPr>
      </w:pPr>
      <w:r>
        <w:rPr>
          <w:rFonts w:hint="eastAsia" w:ascii="华文中宋" w:hAnsi="华文中宋" w:eastAsia="华文中宋" w:cs="华文中宋"/>
          <w:color w:val="000000"/>
          <w:sz w:val="30"/>
          <w:szCs w:val="30"/>
          <w:lang w:val="en-US" w:eastAsia="zh-CN"/>
        </w:rPr>
        <w:t>一、</w:t>
      </w:r>
      <w:r>
        <w:rPr>
          <w:rFonts w:hint="eastAsia" w:ascii="华文中宋" w:hAnsi="华文中宋" w:eastAsia="华文中宋" w:cs="华文中宋"/>
          <w:color w:val="000000"/>
          <w:sz w:val="30"/>
          <w:szCs w:val="30"/>
        </w:rPr>
        <w:t>企业综合管理内业检查评分</w:t>
      </w:r>
      <w:r>
        <w:rPr>
          <w:rFonts w:hint="eastAsia" w:ascii="华文中宋" w:hAnsi="华文中宋" w:eastAsia="华文中宋" w:cs="华文中宋"/>
          <w:color w:val="000000"/>
          <w:sz w:val="30"/>
          <w:szCs w:val="30"/>
          <w:lang w:val="en-US" w:eastAsia="zh-CN"/>
        </w:rPr>
        <w:t>标准</w:t>
      </w:r>
    </w:p>
    <w:p w14:paraId="2B6D46D4">
      <w:pPr>
        <w:spacing w:line="450" w:lineRule="atLeast"/>
        <w:rPr>
          <w:rFonts w:hint="eastAsia" w:ascii="宋体" w:hAnsi="宋体" w:eastAsia="宋体" w:cs="宋体"/>
          <w:color w:val="000000"/>
        </w:rPr>
      </w:pPr>
      <w:r>
        <w:rPr>
          <w:rFonts w:ascii="宋体" w:hAnsi="宋体" w:eastAsia="宋体" w:cs="宋体"/>
          <w:color w:val="000000"/>
        </w:rPr>
        <w:t xml:space="preserve">  </w:t>
      </w:r>
      <w:r>
        <w:rPr>
          <w:rFonts w:hint="eastAsia" w:ascii="宋体" w:hAnsi="宋体" w:eastAsia="宋体" w:cs="宋体"/>
          <w:color w:val="000000"/>
        </w:rPr>
        <w:t xml:space="preserve">                                              </w:t>
      </w:r>
    </w:p>
    <w:tbl>
      <w:tblPr>
        <w:tblStyle w:val="6"/>
        <w:tblW w:w="10182" w:type="dxa"/>
        <w:jc w:val="center"/>
        <w:tblCellSpacing w:w="0" w:type="dxa"/>
        <w:tblBorders>
          <w:top w:val="single" w:color="808080" w:sz="6" w:space="0"/>
          <w:left w:val="single" w:color="808080" w:sz="6" w:space="0"/>
          <w:bottom w:val="single" w:color="808080" w:sz="6" w:space="0"/>
          <w:right w:val="single" w:color="808080" w:sz="6" w:space="0"/>
          <w:insideH w:val="single" w:color="808080" w:sz="4" w:space="0"/>
          <w:insideV w:val="single" w:color="808080" w:sz="4" w:space="0"/>
        </w:tblBorders>
        <w:tblLayout w:type="fixed"/>
        <w:tblCellMar>
          <w:top w:w="0" w:type="dxa"/>
          <w:left w:w="0" w:type="dxa"/>
          <w:bottom w:w="0" w:type="dxa"/>
          <w:right w:w="0" w:type="dxa"/>
        </w:tblCellMar>
      </w:tblPr>
      <w:tblGrid>
        <w:gridCol w:w="604"/>
        <w:gridCol w:w="6495"/>
        <w:gridCol w:w="792"/>
        <w:gridCol w:w="556"/>
        <w:gridCol w:w="677"/>
        <w:gridCol w:w="1058"/>
      </w:tblGrid>
      <w:tr w14:paraId="2C037899">
        <w:tblPrEx>
          <w:tblBorders>
            <w:top w:val="single" w:color="808080" w:sz="6" w:space="0"/>
            <w:left w:val="single" w:color="808080" w:sz="6" w:space="0"/>
            <w:bottom w:val="single" w:color="808080" w:sz="6" w:space="0"/>
            <w:right w:val="single" w:color="808080" w:sz="6" w:space="0"/>
            <w:insideH w:val="single" w:color="808080" w:sz="4" w:space="0"/>
            <w:insideV w:val="single" w:color="808080" w:sz="4" w:space="0"/>
          </w:tblBorders>
          <w:tblCellMar>
            <w:top w:w="0" w:type="dxa"/>
            <w:left w:w="0" w:type="dxa"/>
            <w:bottom w:w="0" w:type="dxa"/>
            <w:right w:w="0" w:type="dxa"/>
          </w:tblCellMar>
        </w:tblPrEx>
        <w:trPr>
          <w:tblCellSpacing w:w="0" w:type="dxa"/>
          <w:jc w:val="center"/>
        </w:trPr>
        <w:tc>
          <w:tcPr>
            <w:tcW w:w="604" w:type="dxa"/>
            <w:tcBorders>
              <w:tl2br w:val="nil"/>
              <w:tr2bl w:val="nil"/>
            </w:tcBorders>
            <w:noWrap/>
            <w:tcMar>
              <w:top w:w="8" w:type="dxa"/>
              <w:left w:w="8" w:type="dxa"/>
              <w:bottom w:w="8" w:type="dxa"/>
              <w:right w:w="8" w:type="dxa"/>
            </w:tcMar>
            <w:vAlign w:val="center"/>
          </w:tcPr>
          <w:p w14:paraId="602A159B">
            <w:pPr>
              <w:spacing w:line="450" w:lineRule="atLeast"/>
              <w:jc w:val="center"/>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序号</w:t>
            </w:r>
          </w:p>
        </w:tc>
        <w:tc>
          <w:tcPr>
            <w:tcW w:w="6495" w:type="dxa"/>
            <w:tcBorders>
              <w:tl2br w:val="nil"/>
              <w:tr2bl w:val="nil"/>
            </w:tcBorders>
            <w:noWrap/>
            <w:tcMar>
              <w:top w:w="8" w:type="dxa"/>
              <w:left w:w="8" w:type="dxa"/>
              <w:bottom w:w="8" w:type="dxa"/>
              <w:right w:w="8" w:type="dxa"/>
            </w:tcMar>
            <w:vAlign w:val="center"/>
          </w:tcPr>
          <w:p w14:paraId="19A91E9D">
            <w:pPr>
              <w:spacing w:line="450" w:lineRule="atLeast"/>
              <w:ind w:firstLine="2520" w:firstLineChars="90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评</w:t>
            </w:r>
            <w:r>
              <w:rPr>
                <w:rFonts w:hint="eastAsia" w:ascii="华文中宋" w:hAnsi="华文中宋" w:eastAsia="华文中宋" w:cs="华文中宋"/>
                <w:color w:val="000000"/>
                <w:sz w:val="28"/>
                <w:szCs w:val="28"/>
                <w:lang w:val="en-US" w:eastAsia="zh-CN"/>
              </w:rPr>
              <w:t xml:space="preserve">  </w:t>
            </w:r>
            <w:r>
              <w:rPr>
                <w:rFonts w:hint="eastAsia" w:ascii="华文中宋" w:hAnsi="华文中宋" w:eastAsia="华文中宋" w:cs="华文中宋"/>
                <w:color w:val="000000"/>
                <w:sz w:val="28"/>
                <w:szCs w:val="28"/>
              </w:rPr>
              <w:t>分</w:t>
            </w:r>
            <w:r>
              <w:rPr>
                <w:rFonts w:hint="eastAsia" w:ascii="华文中宋" w:hAnsi="华文中宋" w:eastAsia="华文中宋" w:cs="华文中宋"/>
                <w:color w:val="000000"/>
                <w:sz w:val="28"/>
                <w:szCs w:val="28"/>
                <w:lang w:val="en-US" w:eastAsia="zh-CN"/>
              </w:rPr>
              <w:t xml:space="preserve">  </w:t>
            </w:r>
            <w:r>
              <w:rPr>
                <w:rFonts w:hint="eastAsia" w:ascii="华文中宋" w:hAnsi="华文中宋" w:eastAsia="华文中宋" w:cs="华文中宋"/>
                <w:color w:val="000000"/>
                <w:sz w:val="28"/>
                <w:szCs w:val="28"/>
              </w:rPr>
              <w:t>内</w:t>
            </w:r>
            <w:r>
              <w:rPr>
                <w:rFonts w:hint="eastAsia" w:ascii="华文中宋" w:hAnsi="华文中宋" w:eastAsia="华文中宋" w:cs="华文中宋"/>
                <w:color w:val="000000"/>
                <w:sz w:val="28"/>
                <w:szCs w:val="28"/>
                <w:lang w:val="en-US" w:eastAsia="zh-CN"/>
              </w:rPr>
              <w:t xml:space="preserve">  </w:t>
            </w:r>
            <w:r>
              <w:rPr>
                <w:rFonts w:hint="eastAsia" w:ascii="华文中宋" w:hAnsi="华文中宋" w:eastAsia="华文中宋" w:cs="华文中宋"/>
                <w:color w:val="000000"/>
                <w:sz w:val="28"/>
                <w:szCs w:val="28"/>
              </w:rPr>
              <w:t>容</w:t>
            </w:r>
          </w:p>
        </w:tc>
        <w:tc>
          <w:tcPr>
            <w:tcW w:w="792" w:type="dxa"/>
            <w:tcBorders>
              <w:tl2br w:val="nil"/>
              <w:tr2bl w:val="nil"/>
            </w:tcBorders>
            <w:noWrap/>
            <w:tcMar>
              <w:top w:w="8" w:type="dxa"/>
              <w:left w:w="8" w:type="dxa"/>
              <w:bottom w:w="8" w:type="dxa"/>
              <w:right w:w="8" w:type="dxa"/>
            </w:tcMar>
            <w:vAlign w:val="center"/>
          </w:tcPr>
          <w:p w14:paraId="628EF76E">
            <w:pPr>
              <w:spacing w:line="450" w:lineRule="atLeast"/>
              <w:rPr>
                <w:rFonts w:hint="eastAsia" w:ascii="华文中宋" w:hAnsi="华文中宋" w:eastAsia="华文中宋" w:cs="华文中宋"/>
                <w:color w:val="000000"/>
                <w:sz w:val="28"/>
                <w:szCs w:val="28"/>
                <w:lang w:val="en-US" w:eastAsia="zh-CN"/>
              </w:rPr>
            </w:pPr>
            <w:r>
              <w:rPr>
                <w:rFonts w:hint="eastAsia" w:ascii="华文中宋" w:hAnsi="华文中宋" w:eastAsia="华文中宋" w:cs="华文中宋"/>
                <w:color w:val="000000"/>
                <w:sz w:val="28"/>
                <w:szCs w:val="28"/>
              </w:rPr>
              <w:t>分</w:t>
            </w:r>
            <w:r>
              <w:rPr>
                <w:rFonts w:hint="eastAsia" w:ascii="华文中宋" w:hAnsi="华文中宋" w:eastAsia="华文中宋" w:cs="华文中宋"/>
                <w:color w:val="000000"/>
                <w:sz w:val="28"/>
                <w:szCs w:val="28"/>
                <w:lang w:val="en-US" w:eastAsia="zh-CN"/>
              </w:rPr>
              <w:t>值</w:t>
            </w:r>
          </w:p>
          <w:p w14:paraId="70246E4E">
            <w:pPr>
              <w:spacing w:line="450" w:lineRule="atLeast"/>
              <w:rPr>
                <w:rFonts w:hint="eastAsia" w:ascii="华文中宋" w:hAnsi="华文中宋" w:eastAsia="华文中宋" w:cs="华文中宋"/>
                <w:color w:val="000000"/>
                <w:sz w:val="28"/>
                <w:szCs w:val="28"/>
                <w:lang w:val="en-US" w:eastAsia="zh-CN"/>
              </w:rPr>
            </w:pPr>
            <w:r>
              <w:rPr>
                <w:rFonts w:hint="eastAsia" w:ascii="华文中宋" w:hAnsi="华文中宋" w:eastAsia="华文中宋" w:cs="华文中宋"/>
                <w:color w:val="000000"/>
                <w:sz w:val="28"/>
                <w:szCs w:val="28"/>
              </w:rPr>
              <w:t>15</w:t>
            </w:r>
            <w:r>
              <w:rPr>
                <w:rFonts w:hint="eastAsia" w:ascii="华文中宋" w:hAnsi="华文中宋" w:eastAsia="华文中宋" w:cs="华文中宋"/>
                <w:color w:val="000000"/>
                <w:sz w:val="28"/>
                <w:szCs w:val="28"/>
                <w:lang w:val="en-US" w:eastAsia="zh-CN"/>
              </w:rPr>
              <w:t>分</w:t>
            </w:r>
          </w:p>
        </w:tc>
        <w:tc>
          <w:tcPr>
            <w:tcW w:w="556" w:type="dxa"/>
            <w:tcBorders>
              <w:tl2br w:val="nil"/>
              <w:tr2bl w:val="nil"/>
            </w:tcBorders>
            <w:noWrap/>
            <w:tcMar>
              <w:top w:w="8" w:type="dxa"/>
              <w:left w:w="8" w:type="dxa"/>
              <w:bottom w:w="8" w:type="dxa"/>
              <w:right w:w="8" w:type="dxa"/>
            </w:tcMar>
            <w:vAlign w:val="center"/>
          </w:tcPr>
          <w:p w14:paraId="0AAAB332">
            <w:pPr>
              <w:spacing w:line="450" w:lineRule="atLeast"/>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扣分</w:t>
            </w:r>
          </w:p>
        </w:tc>
        <w:tc>
          <w:tcPr>
            <w:tcW w:w="677" w:type="dxa"/>
            <w:tcBorders>
              <w:tl2br w:val="nil"/>
              <w:tr2bl w:val="nil"/>
            </w:tcBorders>
            <w:noWrap/>
            <w:tcMar>
              <w:top w:w="8" w:type="dxa"/>
              <w:left w:w="8" w:type="dxa"/>
              <w:bottom w:w="8" w:type="dxa"/>
              <w:right w:w="8" w:type="dxa"/>
            </w:tcMar>
            <w:vAlign w:val="center"/>
          </w:tcPr>
          <w:p w14:paraId="6835E905">
            <w:pPr>
              <w:spacing w:line="450" w:lineRule="atLeast"/>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得分</w:t>
            </w:r>
          </w:p>
        </w:tc>
        <w:tc>
          <w:tcPr>
            <w:tcW w:w="1058" w:type="dxa"/>
            <w:tcBorders>
              <w:tl2br w:val="nil"/>
              <w:tr2bl w:val="nil"/>
            </w:tcBorders>
            <w:noWrap/>
            <w:tcMar>
              <w:top w:w="8" w:type="dxa"/>
              <w:left w:w="8" w:type="dxa"/>
              <w:bottom w:w="8" w:type="dxa"/>
              <w:right w:w="8" w:type="dxa"/>
            </w:tcMar>
            <w:vAlign w:val="center"/>
          </w:tcPr>
          <w:p w14:paraId="13E24247">
            <w:pPr>
              <w:spacing w:line="450" w:lineRule="atLeast"/>
              <w:rPr>
                <w:rFonts w:hint="eastAsia" w:ascii="华文中宋" w:hAnsi="华文中宋" w:eastAsia="华文中宋" w:cs="华文中宋"/>
                <w:color w:val="000000"/>
                <w:sz w:val="28"/>
                <w:szCs w:val="28"/>
                <w:lang w:val="en-US" w:eastAsia="zh-CN"/>
              </w:rPr>
            </w:pPr>
            <w:r>
              <w:rPr>
                <w:rFonts w:hint="eastAsia" w:ascii="华文中宋" w:hAnsi="华文中宋" w:eastAsia="华文中宋" w:cs="华文中宋"/>
                <w:color w:val="000000"/>
                <w:sz w:val="28"/>
                <w:szCs w:val="28"/>
              </w:rPr>
              <w:t>备</w:t>
            </w:r>
            <w:r>
              <w:rPr>
                <w:rFonts w:hint="eastAsia" w:ascii="华文中宋" w:hAnsi="华文中宋" w:eastAsia="华文中宋" w:cs="华文中宋"/>
                <w:color w:val="000000"/>
                <w:sz w:val="28"/>
                <w:szCs w:val="28"/>
                <w:lang w:val="en-US" w:eastAsia="zh-CN"/>
              </w:rPr>
              <w:t xml:space="preserve">  </w:t>
            </w:r>
            <w:r>
              <w:rPr>
                <w:rFonts w:hint="eastAsia" w:ascii="华文中宋" w:hAnsi="华文中宋" w:eastAsia="华文中宋" w:cs="华文中宋"/>
                <w:color w:val="000000"/>
                <w:sz w:val="28"/>
                <w:szCs w:val="28"/>
              </w:rPr>
              <w:t>注</w:t>
            </w:r>
            <w:r>
              <w:rPr>
                <w:rFonts w:hint="eastAsia" w:ascii="华文中宋" w:hAnsi="华文中宋" w:eastAsia="华文中宋" w:cs="华文中宋"/>
                <w:color w:val="000000"/>
                <w:sz w:val="28"/>
                <w:szCs w:val="28"/>
                <w:lang w:val="en-US" w:eastAsia="zh-CN"/>
              </w:rPr>
              <w:t xml:space="preserve"> </w:t>
            </w:r>
          </w:p>
        </w:tc>
      </w:tr>
      <w:tr w14:paraId="513D87B2">
        <w:tblPrEx>
          <w:tblBorders>
            <w:top w:val="single" w:color="808080" w:sz="6" w:space="0"/>
            <w:left w:val="single" w:color="808080" w:sz="6" w:space="0"/>
            <w:bottom w:val="single" w:color="808080" w:sz="6" w:space="0"/>
            <w:right w:val="single" w:color="808080" w:sz="6" w:space="0"/>
            <w:insideH w:val="single" w:color="808080" w:sz="4" w:space="0"/>
            <w:insideV w:val="single" w:color="808080" w:sz="4" w:space="0"/>
          </w:tblBorders>
          <w:tblCellMar>
            <w:top w:w="0" w:type="dxa"/>
            <w:left w:w="0" w:type="dxa"/>
            <w:bottom w:w="0" w:type="dxa"/>
            <w:right w:w="0" w:type="dxa"/>
          </w:tblCellMar>
        </w:tblPrEx>
        <w:trPr>
          <w:trHeight w:val="875" w:hRule="atLeast"/>
          <w:tblCellSpacing w:w="0" w:type="dxa"/>
          <w:jc w:val="center"/>
        </w:trPr>
        <w:tc>
          <w:tcPr>
            <w:tcW w:w="604" w:type="dxa"/>
            <w:tcBorders>
              <w:tl2br w:val="nil"/>
              <w:tr2bl w:val="nil"/>
            </w:tcBorders>
            <w:noWrap/>
            <w:tcMar>
              <w:top w:w="8" w:type="dxa"/>
              <w:left w:w="8" w:type="dxa"/>
              <w:bottom w:w="8" w:type="dxa"/>
              <w:right w:w="8" w:type="dxa"/>
            </w:tcMar>
            <w:vAlign w:val="center"/>
          </w:tcPr>
          <w:p w14:paraId="0FE944B2">
            <w:pPr>
              <w:spacing w:line="450" w:lineRule="atLeast"/>
              <w:jc w:val="center"/>
              <w:rPr>
                <w:rFonts w:ascii="宋体" w:hAnsi="宋体" w:eastAsia="宋体" w:cs="宋体"/>
                <w:color w:val="000000"/>
              </w:rPr>
            </w:pPr>
            <w:r>
              <w:rPr>
                <w:rFonts w:ascii="宋体" w:hAnsi="宋体" w:eastAsia="宋体" w:cs="宋体"/>
                <w:color w:val="000000"/>
              </w:rPr>
              <w:t>1</w:t>
            </w:r>
          </w:p>
        </w:tc>
        <w:tc>
          <w:tcPr>
            <w:tcW w:w="6495" w:type="dxa"/>
            <w:tcBorders>
              <w:tl2br w:val="nil"/>
              <w:tr2bl w:val="nil"/>
            </w:tcBorders>
            <w:noWrap/>
            <w:tcMar>
              <w:top w:w="8" w:type="dxa"/>
              <w:left w:w="8" w:type="dxa"/>
              <w:bottom w:w="8" w:type="dxa"/>
              <w:right w:w="8" w:type="dxa"/>
            </w:tcMar>
            <w:vAlign w:val="center"/>
          </w:tcPr>
          <w:p w14:paraId="068B86C1">
            <w:pPr>
              <w:spacing w:line="450" w:lineRule="atLeast"/>
              <w:rPr>
                <w:rFonts w:ascii="宋体" w:hAnsi="宋体" w:eastAsia="宋体" w:cs="宋体"/>
                <w:color w:val="000000"/>
              </w:rPr>
            </w:pPr>
            <w:r>
              <w:rPr>
                <w:rFonts w:ascii="宋体" w:hAnsi="宋体" w:eastAsia="宋体" w:cs="宋体"/>
                <w:color w:val="000000"/>
              </w:rPr>
              <w:t>管理组织机构齐全、相应的岗位责任制及管理制度齐全</w:t>
            </w:r>
          </w:p>
        </w:tc>
        <w:tc>
          <w:tcPr>
            <w:tcW w:w="792" w:type="dxa"/>
            <w:tcBorders>
              <w:tl2br w:val="nil"/>
              <w:tr2bl w:val="nil"/>
            </w:tcBorders>
            <w:noWrap/>
            <w:tcMar>
              <w:top w:w="8" w:type="dxa"/>
              <w:left w:w="8" w:type="dxa"/>
              <w:bottom w:w="8" w:type="dxa"/>
              <w:right w:w="8" w:type="dxa"/>
            </w:tcMar>
            <w:vAlign w:val="center"/>
          </w:tcPr>
          <w:p w14:paraId="23F9B097">
            <w:pPr>
              <w:spacing w:line="450" w:lineRule="atLeast"/>
              <w:ind w:firstLine="240" w:firstLineChars="100"/>
              <w:rPr>
                <w:rFonts w:ascii="宋体" w:hAnsi="宋体" w:eastAsia="宋体" w:cs="宋体"/>
                <w:color w:val="000000"/>
              </w:rPr>
            </w:pPr>
            <w:r>
              <w:rPr>
                <w:rFonts w:hint="eastAsia" w:ascii="宋体" w:hAnsi="宋体" w:eastAsia="宋体" w:cs="宋体"/>
                <w:color w:val="000000"/>
              </w:rPr>
              <w:t>3</w:t>
            </w:r>
          </w:p>
        </w:tc>
        <w:tc>
          <w:tcPr>
            <w:tcW w:w="556" w:type="dxa"/>
            <w:tcBorders>
              <w:tl2br w:val="nil"/>
              <w:tr2bl w:val="nil"/>
            </w:tcBorders>
            <w:noWrap/>
            <w:tcMar>
              <w:top w:w="8" w:type="dxa"/>
              <w:left w:w="8" w:type="dxa"/>
              <w:bottom w:w="8" w:type="dxa"/>
              <w:right w:w="8" w:type="dxa"/>
            </w:tcMar>
            <w:vAlign w:val="center"/>
          </w:tcPr>
          <w:p w14:paraId="4FF2BB06">
            <w:pPr>
              <w:rPr>
                <w:rFonts w:ascii="宋体" w:hAnsi="宋体" w:eastAsia="宋体" w:cs="宋体"/>
                <w:color w:val="000000"/>
              </w:rPr>
            </w:pPr>
            <w:r>
              <w:rPr>
                <w:rFonts w:ascii="宋体" w:hAnsi="宋体" w:eastAsia="宋体" w:cs="宋体"/>
                <w:color w:val="000000"/>
              </w:rPr>
              <w:t> </w:t>
            </w:r>
          </w:p>
        </w:tc>
        <w:tc>
          <w:tcPr>
            <w:tcW w:w="677" w:type="dxa"/>
            <w:tcBorders>
              <w:tl2br w:val="nil"/>
              <w:tr2bl w:val="nil"/>
            </w:tcBorders>
            <w:noWrap/>
            <w:tcMar>
              <w:top w:w="8" w:type="dxa"/>
              <w:left w:w="8" w:type="dxa"/>
              <w:bottom w:w="8" w:type="dxa"/>
              <w:right w:w="8" w:type="dxa"/>
            </w:tcMar>
            <w:vAlign w:val="center"/>
          </w:tcPr>
          <w:p w14:paraId="0697CA75">
            <w:pPr>
              <w:rPr>
                <w:rFonts w:ascii="宋体" w:hAnsi="宋体" w:eastAsia="宋体" w:cs="宋体"/>
                <w:color w:val="000000"/>
              </w:rPr>
            </w:pPr>
            <w:r>
              <w:rPr>
                <w:rFonts w:ascii="宋体" w:hAnsi="宋体" w:eastAsia="宋体" w:cs="宋体"/>
                <w:color w:val="000000"/>
              </w:rPr>
              <w:t> </w:t>
            </w:r>
          </w:p>
        </w:tc>
        <w:tc>
          <w:tcPr>
            <w:tcW w:w="1058" w:type="dxa"/>
            <w:tcBorders>
              <w:tl2br w:val="nil"/>
              <w:tr2bl w:val="nil"/>
            </w:tcBorders>
            <w:noWrap/>
            <w:tcMar>
              <w:top w:w="8" w:type="dxa"/>
              <w:left w:w="8" w:type="dxa"/>
              <w:bottom w:w="8" w:type="dxa"/>
              <w:right w:w="8" w:type="dxa"/>
            </w:tcMar>
            <w:vAlign w:val="center"/>
          </w:tcPr>
          <w:p w14:paraId="3B8D6918">
            <w:pPr>
              <w:rPr>
                <w:rFonts w:ascii="宋体" w:hAnsi="宋体" w:eastAsia="宋体" w:cs="宋体"/>
                <w:color w:val="000000"/>
              </w:rPr>
            </w:pPr>
            <w:r>
              <w:rPr>
                <w:rFonts w:ascii="宋体" w:hAnsi="宋体" w:eastAsia="宋体" w:cs="宋体"/>
                <w:color w:val="000000"/>
              </w:rPr>
              <w:t> </w:t>
            </w:r>
          </w:p>
        </w:tc>
      </w:tr>
      <w:tr w14:paraId="6F08CCBA">
        <w:tblPrEx>
          <w:tblBorders>
            <w:top w:val="single" w:color="808080" w:sz="6" w:space="0"/>
            <w:left w:val="single" w:color="808080" w:sz="6" w:space="0"/>
            <w:bottom w:val="single" w:color="808080" w:sz="6" w:space="0"/>
            <w:right w:val="single" w:color="808080" w:sz="6" w:space="0"/>
            <w:insideH w:val="single" w:color="808080" w:sz="4" w:space="0"/>
            <w:insideV w:val="single" w:color="808080" w:sz="4" w:space="0"/>
          </w:tblBorders>
          <w:tblCellMar>
            <w:top w:w="0" w:type="dxa"/>
            <w:left w:w="0" w:type="dxa"/>
            <w:bottom w:w="0" w:type="dxa"/>
            <w:right w:w="0" w:type="dxa"/>
          </w:tblCellMar>
        </w:tblPrEx>
        <w:trPr>
          <w:trHeight w:val="865" w:hRule="atLeast"/>
          <w:tblCellSpacing w:w="0" w:type="dxa"/>
          <w:jc w:val="center"/>
        </w:trPr>
        <w:tc>
          <w:tcPr>
            <w:tcW w:w="604" w:type="dxa"/>
            <w:tcBorders>
              <w:tl2br w:val="nil"/>
              <w:tr2bl w:val="nil"/>
            </w:tcBorders>
            <w:noWrap/>
            <w:tcMar>
              <w:top w:w="8" w:type="dxa"/>
              <w:left w:w="8" w:type="dxa"/>
              <w:bottom w:w="8" w:type="dxa"/>
              <w:right w:w="8" w:type="dxa"/>
            </w:tcMar>
            <w:vAlign w:val="center"/>
          </w:tcPr>
          <w:p w14:paraId="0417BBC3">
            <w:pPr>
              <w:spacing w:line="450" w:lineRule="atLeast"/>
              <w:jc w:val="center"/>
              <w:rPr>
                <w:rFonts w:ascii="宋体" w:hAnsi="宋体" w:eastAsia="宋体" w:cs="宋体"/>
                <w:color w:val="000000"/>
              </w:rPr>
            </w:pPr>
            <w:r>
              <w:rPr>
                <w:rFonts w:ascii="宋体" w:hAnsi="宋体" w:eastAsia="宋体" w:cs="宋体"/>
                <w:color w:val="000000"/>
              </w:rPr>
              <w:t>2</w:t>
            </w:r>
          </w:p>
        </w:tc>
        <w:tc>
          <w:tcPr>
            <w:tcW w:w="6495" w:type="dxa"/>
            <w:tcBorders>
              <w:tl2br w:val="nil"/>
              <w:tr2bl w:val="nil"/>
            </w:tcBorders>
            <w:noWrap/>
            <w:tcMar>
              <w:top w:w="8" w:type="dxa"/>
              <w:left w:w="8" w:type="dxa"/>
              <w:bottom w:w="8" w:type="dxa"/>
              <w:right w:w="8" w:type="dxa"/>
            </w:tcMar>
            <w:vAlign w:val="center"/>
          </w:tcPr>
          <w:p w14:paraId="02A1D36C">
            <w:pPr>
              <w:spacing w:line="450" w:lineRule="atLeast"/>
              <w:rPr>
                <w:rFonts w:ascii="宋体" w:hAnsi="宋体" w:eastAsia="宋体" w:cs="宋体"/>
                <w:color w:val="000000"/>
              </w:rPr>
            </w:pPr>
            <w:r>
              <w:rPr>
                <w:rFonts w:ascii="宋体" w:hAnsi="宋体" w:eastAsia="宋体" w:cs="宋体"/>
                <w:color w:val="000000"/>
              </w:rPr>
              <w:t>务工人员登记名册</w:t>
            </w:r>
            <w:r>
              <w:rPr>
                <w:rFonts w:hint="eastAsia" w:ascii="宋体" w:hAnsi="宋体" w:eastAsia="宋体" w:cs="宋体"/>
                <w:color w:val="000000"/>
              </w:rPr>
              <w:t>，</w:t>
            </w:r>
            <w:r>
              <w:rPr>
                <w:rFonts w:ascii="宋体" w:hAnsi="宋体" w:eastAsia="宋体" w:cs="宋体"/>
                <w:color w:val="000000"/>
              </w:rPr>
              <w:t>并按相关规定办理保险</w:t>
            </w:r>
          </w:p>
        </w:tc>
        <w:tc>
          <w:tcPr>
            <w:tcW w:w="792" w:type="dxa"/>
            <w:tcBorders>
              <w:tl2br w:val="nil"/>
              <w:tr2bl w:val="nil"/>
            </w:tcBorders>
            <w:noWrap/>
            <w:tcMar>
              <w:top w:w="8" w:type="dxa"/>
              <w:left w:w="8" w:type="dxa"/>
              <w:bottom w:w="8" w:type="dxa"/>
              <w:right w:w="8" w:type="dxa"/>
            </w:tcMar>
            <w:vAlign w:val="center"/>
          </w:tcPr>
          <w:p w14:paraId="5FF82524">
            <w:pPr>
              <w:spacing w:line="450" w:lineRule="atLeast"/>
              <w:ind w:firstLine="240" w:firstLineChars="100"/>
              <w:rPr>
                <w:rFonts w:ascii="宋体" w:hAnsi="宋体" w:eastAsia="宋体" w:cs="宋体"/>
                <w:color w:val="000000"/>
              </w:rPr>
            </w:pPr>
            <w:r>
              <w:rPr>
                <w:rFonts w:hint="eastAsia" w:ascii="宋体" w:hAnsi="宋体" w:eastAsia="宋体" w:cs="宋体"/>
                <w:color w:val="000000"/>
              </w:rPr>
              <w:t>2</w:t>
            </w:r>
          </w:p>
        </w:tc>
        <w:tc>
          <w:tcPr>
            <w:tcW w:w="556" w:type="dxa"/>
            <w:tcBorders>
              <w:tl2br w:val="nil"/>
              <w:tr2bl w:val="nil"/>
            </w:tcBorders>
            <w:noWrap/>
            <w:tcMar>
              <w:top w:w="8" w:type="dxa"/>
              <w:left w:w="8" w:type="dxa"/>
              <w:bottom w:w="8" w:type="dxa"/>
              <w:right w:w="8" w:type="dxa"/>
            </w:tcMar>
            <w:vAlign w:val="center"/>
          </w:tcPr>
          <w:p w14:paraId="65F9AAC5">
            <w:pPr>
              <w:rPr>
                <w:rFonts w:ascii="宋体" w:hAnsi="宋体" w:eastAsia="宋体" w:cs="宋体"/>
                <w:color w:val="000000"/>
              </w:rPr>
            </w:pPr>
            <w:r>
              <w:rPr>
                <w:rFonts w:ascii="宋体" w:hAnsi="宋体" w:eastAsia="宋体" w:cs="宋体"/>
                <w:color w:val="000000"/>
              </w:rPr>
              <w:t> </w:t>
            </w:r>
          </w:p>
        </w:tc>
        <w:tc>
          <w:tcPr>
            <w:tcW w:w="677" w:type="dxa"/>
            <w:tcBorders>
              <w:tl2br w:val="nil"/>
              <w:tr2bl w:val="nil"/>
            </w:tcBorders>
            <w:noWrap/>
            <w:tcMar>
              <w:top w:w="8" w:type="dxa"/>
              <w:left w:w="8" w:type="dxa"/>
              <w:bottom w:w="8" w:type="dxa"/>
              <w:right w:w="8" w:type="dxa"/>
            </w:tcMar>
            <w:vAlign w:val="center"/>
          </w:tcPr>
          <w:p w14:paraId="7902962A">
            <w:pPr>
              <w:rPr>
                <w:rFonts w:ascii="宋体" w:hAnsi="宋体" w:eastAsia="宋体" w:cs="宋体"/>
                <w:color w:val="000000"/>
              </w:rPr>
            </w:pPr>
            <w:r>
              <w:rPr>
                <w:rFonts w:ascii="宋体" w:hAnsi="宋体" w:eastAsia="宋体" w:cs="宋体"/>
                <w:color w:val="000000"/>
              </w:rPr>
              <w:t> </w:t>
            </w:r>
          </w:p>
        </w:tc>
        <w:tc>
          <w:tcPr>
            <w:tcW w:w="1058" w:type="dxa"/>
            <w:tcBorders>
              <w:tl2br w:val="nil"/>
              <w:tr2bl w:val="nil"/>
            </w:tcBorders>
            <w:noWrap/>
            <w:tcMar>
              <w:top w:w="8" w:type="dxa"/>
              <w:left w:w="8" w:type="dxa"/>
              <w:bottom w:w="8" w:type="dxa"/>
              <w:right w:w="8" w:type="dxa"/>
            </w:tcMar>
            <w:vAlign w:val="center"/>
          </w:tcPr>
          <w:p w14:paraId="1CFC1364">
            <w:pPr>
              <w:rPr>
                <w:rFonts w:ascii="宋体" w:hAnsi="宋体" w:eastAsia="宋体" w:cs="宋体"/>
                <w:color w:val="000000"/>
              </w:rPr>
            </w:pPr>
            <w:r>
              <w:rPr>
                <w:rFonts w:ascii="宋体" w:hAnsi="宋体" w:eastAsia="宋体" w:cs="宋体"/>
                <w:color w:val="000000"/>
              </w:rPr>
              <w:t> </w:t>
            </w:r>
          </w:p>
        </w:tc>
      </w:tr>
      <w:tr w14:paraId="07999AD5">
        <w:tblPrEx>
          <w:tblBorders>
            <w:top w:val="single" w:color="808080" w:sz="6" w:space="0"/>
            <w:left w:val="single" w:color="808080" w:sz="6" w:space="0"/>
            <w:bottom w:val="single" w:color="808080" w:sz="6" w:space="0"/>
            <w:right w:val="single" w:color="808080" w:sz="6" w:space="0"/>
            <w:insideH w:val="single" w:color="808080" w:sz="4" w:space="0"/>
            <w:insideV w:val="single" w:color="808080" w:sz="4" w:space="0"/>
          </w:tblBorders>
          <w:tblCellMar>
            <w:top w:w="0" w:type="dxa"/>
            <w:left w:w="0" w:type="dxa"/>
            <w:bottom w:w="0" w:type="dxa"/>
            <w:right w:w="0" w:type="dxa"/>
          </w:tblCellMar>
        </w:tblPrEx>
        <w:trPr>
          <w:trHeight w:val="788" w:hRule="atLeast"/>
          <w:tblCellSpacing w:w="0" w:type="dxa"/>
          <w:jc w:val="center"/>
        </w:trPr>
        <w:tc>
          <w:tcPr>
            <w:tcW w:w="604" w:type="dxa"/>
            <w:tcBorders>
              <w:tl2br w:val="nil"/>
              <w:tr2bl w:val="nil"/>
            </w:tcBorders>
            <w:noWrap/>
            <w:tcMar>
              <w:top w:w="8" w:type="dxa"/>
              <w:left w:w="8" w:type="dxa"/>
              <w:bottom w:w="8" w:type="dxa"/>
              <w:right w:w="8" w:type="dxa"/>
            </w:tcMar>
            <w:vAlign w:val="center"/>
          </w:tcPr>
          <w:p w14:paraId="3BCFE385">
            <w:pPr>
              <w:spacing w:line="450" w:lineRule="atLeast"/>
              <w:jc w:val="center"/>
              <w:rPr>
                <w:rFonts w:ascii="宋体" w:hAnsi="宋体" w:eastAsia="宋体" w:cs="宋体"/>
                <w:color w:val="000000"/>
              </w:rPr>
            </w:pPr>
            <w:r>
              <w:rPr>
                <w:rFonts w:ascii="宋体" w:hAnsi="宋体" w:eastAsia="宋体" w:cs="宋体"/>
                <w:color w:val="000000"/>
              </w:rPr>
              <w:t>3</w:t>
            </w:r>
          </w:p>
        </w:tc>
        <w:tc>
          <w:tcPr>
            <w:tcW w:w="6495" w:type="dxa"/>
            <w:tcBorders>
              <w:tl2br w:val="nil"/>
              <w:tr2bl w:val="nil"/>
            </w:tcBorders>
            <w:noWrap/>
            <w:tcMar>
              <w:top w:w="8" w:type="dxa"/>
              <w:left w:w="8" w:type="dxa"/>
              <w:bottom w:w="8" w:type="dxa"/>
              <w:right w:w="8" w:type="dxa"/>
            </w:tcMar>
            <w:vAlign w:val="center"/>
          </w:tcPr>
          <w:p w14:paraId="72826D57">
            <w:pPr>
              <w:spacing w:line="450" w:lineRule="atLeast"/>
              <w:rPr>
                <w:rFonts w:ascii="宋体" w:hAnsi="宋体" w:eastAsia="宋体" w:cs="宋体"/>
                <w:color w:val="000000"/>
              </w:rPr>
            </w:pPr>
            <w:r>
              <w:rPr>
                <w:rFonts w:ascii="宋体" w:hAnsi="宋体" w:eastAsia="宋体" w:cs="宋体"/>
                <w:color w:val="000000"/>
              </w:rPr>
              <w:t>施工许可资料及管线保护资料齐全</w:t>
            </w:r>
          </w:p>
        </w:tc>
        <w:tc>
          <w:tcPr>
            <w:tcW w:w="792" w:type="dxa"/>
            <w:tcBorders>
              <w:tl2br w:val="nil"/>
              <w:tr2bl w:val="nil"/>
            </w:tcBorders>
            <w:noWrap/>
            <w:tcMar>
              <w:top w:w="8" w:type="dxa"/>
              <w:left w:w="8" w:type="dxa"/>
              <w:bottom w:w="8" w:type="dxa"/>
              <w:right w:w="8" w:type="dxa"/>
            </w:tcMar>
            <w:vAlign w:val="center"/>
          </w:tcPr>
          <w:p w14:paraId="68B18DD1">
            <w:pPr>
              <w:spacing w:line="450" w:lineRule="atLeast"/>
              <w:ind w:firstLine="240" w:firstLineChars="100"/>
              <w:rPr>
                <w:rFonts w:ascii="宋体" w:hAnsi="宋体" w:eastAsia="宋体" w:cs="宋体"/>
                <w:color w:val="000000"/>
              </w:rPr>
            </w:pPr>
            <w:r>
              <w:rPr>
                <w:rFonts w:ascii="宋体" w:hAnsi="宋体" w:eastAsia="宋体" w:cs="宋体"/>
                <w:color w:val="000000"/>
              </w:rPr>
              <w:t>2</w:t>
            </w:r>
          </w:p>
        </w:tc>
        <w:tc>
          <w:tcPr>
            <w:tcW w:w="556" w:type="dxa"/>
            <w:tcBorders>
              <w:tl2br w:val="nil"/>
              <w:tr2bl w:val="nil"/>
            </w:tcBorders>
            <w:noWrap/>
            <w:tcMar>
              <w:top w:w="8" w:type="dxa"/>
              <w:left w:w="8" w:type="dxa"/>
              <w:bottom w:w="8" w:type="dxa"/>
              <w:right w:w="8" w:type="dxa"/>
            </w:tcMar>
            <w:vAlign w:val="center"/>
          </w:tcPr>
          <w:p w14:paraId="3EE1B4D4">
            <w:pPr>
              <w:rPr>
                <w:rFonts w:ascii="宋体" w:hAnsi="宋体" w:eastAsia="宋体" w:cs="宋体"/>
                <w:color w:val="000000"/>
              </w:rPr>
            </w:pPr>
            <w:r>
              <w:rPr>
                <w:rFonts w:ascii="宋体" w:hAnsi="宋体" w:eastAsia="宋体" w:cs="宋体"/>
                <w:color w:val="000000"/>
              </w:rPr>
              <w:t> </w:t>
            </w:r>
          </w:p>
        </w:tc>
        <w:tc>
          <w:tcPr>
            <w:tcW w:w="677" w:type="dxa"/>
            <w:tcBorders>
              <w:tl2br w:val="nil"/>
              <w:tr2bl w:val="nil"/>
            </w:tcBorders>
            <w:noWrap/>
            <w:tcMar>
              <w:top w:w="8" w:type="dxa"/>
              <w:left w:w="8" w:type="dxa"/>
              <w:bottom w:w="8" w:type="dxa"/>
              <w:right w:w="8" w:type="dxa"/>
            </w:tcMar>
            <w:vAlign w:val="center"/>
          </w:tcPr>
          <w:p w14:paraId="7299A360">
            <w:pPr>
              <w:rPr>
                <w:rFonts w:ascii="宋体" w:hAnsi="宋体" w:eastAsia="宋体" w:cs="宋体"/>
                <w:color w:val="000000"/>
              </w:rPr>
            </w:pPr>
            <w:r>
              <w:rPr>
                <w:rFonts w:ascii="宋体" w:hAnsi="宋体" w:eastAsia="宋体" w:cs="宋体"/>
                <w:color w:val="000000"/>
              </w:rPr>
              <w:t> </w:t>
            </w:r>
          </w:p>
        </w:tc>
        <w:tc>
          <w:tcPr>
            <w:tcW w:w="1058" w:type="dxa"/>
            <w:tcBorders>
              <w:tl2br w:val="nil"/>
              <w:tr2bl w:val="nil"/>
            </w:tcBorders>
            <w:noWrap/>
            <w:tcMar>
              <w:top w:w="8" w:type="dxa"/>
              <w:left w:w="8" w:type="dxa"/>
              <w:bottom w:w="8" w:type="dxa"/>
              <w:right w:w="8" w:type="dxa"/>
            </w:tcMar>
            <w:vAlign w:val="center"/>
          </w:tcPr>
          <w:p w14:paraId="64A40983">
            <w:pPr>
              <w:rPr>
                <w:rFonts w:ascii="宋体" w:hAnsi="宋体" w:eastAsia="宋体" w:cs="宋体"/>
                <w:color w:val="000000"/>
              </w:rPr>
            </w:pPr>
            <w:r>
              <w:rPr>
                <w:rFonts w:ascii="宋体" w:hAnsi="宋体" w:eastAsia="宋体" w:cs="宋体"/>
                <w:color w:val="000000"/>
              </w:rPr>
              <w:t> </w:t>
            </w:r>
          </w:p>
        </w:tc>
      </w:tr>
      <w:tr w14:paraId="565F2A54">
        <w:tblPrEx>
          <w:tblBorders>
            <w:top w:val="single" w:color="808080" w:sz="6" w:space="0"/>
            <w:left w:val="single" w:color="808080" w:sz="6" w:space="0"/>
            <w:bottom w:val="single" w:color="808080" w:sz="6" w:space="0"/>
            <w:right w:val="single" w:color="808080" w:sz="6" w:space="0"/>
            <w:insideH w:val="single" w:color="808080" w:sz="4" w:space="0"/>
            <w:insideV w:val="single" w:color="808080" w:sz="4" w:space="0"/>
          </w:tblBorders>
          <w:tblCellMar>
            <w:top w:w="0" w:type="dxa"/>
            <w:left w:w="0" w:type="dxa"/>
            <w:bottom w:w="0" w:type="dxa"/>
            <w:right w:w="0" w:type="dxa"/>
          </w:tblCellMar>
        </w:tblPrEx>
        <w:trPr>
          <w:trHeight w:val="819" w:hRule="atLeast"/>
          <w:tblCellSpacing w:w="0" w:type="dxa"/>
          <w:jc w:val="center"/>
        </w:trPr>
        <w:tc>
          <w:tcPr>
            <w:tcW w:w="604" w:type="dxa"/>
            <w:tcBorders>
              <w:tl2br w:val="nil"/>
              <w:tr2bl w:val="nil"/>
            </w:tcBorders>
            <w:noWrap/>
            <w:tcMar>
              <w:top w:w="8" w:type="dxa"/>
              <w:left w:w="8" w:type="dxa"/>
              <w:bottom w:w="8" w:type="dxa"/>
              <w:right w:w="8" w:type="dxa"/>
            </w:tcMar>
            <w:vAlign w:val="center"/>
          </w:tcPr>
          <w:p w14:paraId="61B4AFE5">
            <w:pPr>
              <w:spacing w:line="450" w:lineRule="atLeast"/>
              <w:jc w:val="center"/>
              <w:rPr>
                <w:rFonts w:ascii="宋体" w:hAnsi="宋体" w:eastAsia="宋体" w:cs="宋体"/>
                <w:color w:val="000000"/>
              </w:rPr>
            </w:pPr>
            <w:r>
              <w:rPr>
                <w:rFonts w:ascii="宋体" w:hAnsi="宋体" w:eastAsia="宋体" w:cs="宋体"/>
                <w:color w:val="000000"/>
              </w:rPr>
              <w:t>4</w:t>
            </w:r>
          </w:p>
        </w:tc>
        <w:tc>
          <w:tcPr>
            <w:tcW w:w="6495" w:type="dxa"/>
            <w:tcBorders>
              <w:tl2br w:val="nil"/>
              <w:tr2bl w:val="nil"/>
            </w:tcBorders>
            <w:noWrap/>
            <w:tcMar>
              <w:top w:w="8" w:type="dxa"/>
              <w:left w:w="8" w:type="dxa"/>
              <w:bottom w:w="8" w:type="dxa"/>
              <w:right w:w="8" w:type="dxa"/>
            </w:tcMar>
            <w:vAlign w:val="center"/>
          </w:tcPr>
          <w:p w14:paraId="07D5CAE5">
            <w:pPr>
              <w:spacing w:line="450" w:lineRule="atLeast"/>
              <w:rPr>
                <w:rFonts w:ascii="宋体" w:hAnsi="宋体" w:eastAsia="宋体" w:cs="宋体"/>
                <w:color w:val="000000"/>
              </w:rPr>
            </w:pPr>
            <w:r>
              <w:rPr>
                <w:rFonts w:ascii="宋体" w:hAnsi="宋体" w:eastAsia="宋体" w:cs="宋体"/>
                <w:color w:val="000000"/>
              </w:rPr>
              <w:t>施工组织设计中应有施工现场总平面图；临时设施搭设方案</w:t>
            </w:r>
          </w:p>
        </w:tc>
        <w:tc>
          <w:tcPr>
            <w:tcW w:w="792" w:type="dxa"/>
            <w:tcBorders>
              <w:tl2br w:val="nil"/>
              <w:tr2bl w:val="nil"/>
            </w:tcBorders>
            <w:noWrap/>
            <w:tcMar>
              <w:top w:w="8" w:type="dxa"/>
              <w:left w:w="8" w:type="dxa"/>
              <w:bottom w:w="8" w:type="dxa"/>
              <w:right w:w="8" w:type="dxa"/>
            </w:tcMar>
            <w:vAlign w:val="center"/>
          </w:tcPr>
          <w:p w14:paraId="2C7FC96A">
            <w:pPr>
              <w:spacing w:line="450" w:lineRule="atLeast"/>
              <w:ind w:firstLine="240" w:firstLineChars="100"/>
              <w:rPr>
                <w:rFonts w:ascii="宋体" w:hAnsi="宋体" w:eastAsia="宋体" w:cs="宋体"/>
                <w:color w:val="000000"/>
              </w:rPr>
            </w:pPr>
            <w:r>
              <w:rPr>
                <w:rFonts w:ascii="宋体" w:hAnsi="宋体" w:eastAsia="宋体" w:cs="宋体"/>
                <w:color w:val="000000"/>
              </w:rPr>
              <w:t>2</w:t>
            </w:r>
          </w:p>
        </w:tc>
        <w:tc>
          <w:tcPr>
            <w:tcW w:w="556" w:type="dxa"/>
            <w:tcBorders>
              <w:tl2br w:val="nil"/>
              <w:tr2bl w:val="nil"/>
            </w:tcBorders>
            <w:noWrap/>
            <w:tcMar>
              <w:top w:w="8" w:type="dxa"/>
              <w:left w:w="8" w:type="dxa"/>
              <w:bottom w:w="8" w:type="dxa"/>
              <w:right w:w="8" w:type="dxa"/>
            </w:tcMar>
            <w:vAlign w:val="center"/>
          </w:tcPr>
          <w:p w14:paraId="720CEE6C">
            <w:pPr>
              <w:rPr>
                <w:rFonts w:ascii="宋体" w:hAnsi="宋体" w:eastAsia="宋体" w:cs="宋体"/>
                <w:color w:val="000000"/>
              </w:rPr>
            </w:pPr>
            <w:r>
              <w:rPr>
                <w:rFonts w:ascii="宋体" w:hAnsi="宋体" w:eastAsia="宋体" w:cs="宋体"/>
                <w:color w:val="000000"/>
              </w:rPr>
              <w:t> </w:t>
            </w:r>
          </w:p>
        </w:tc>
        <w:tc>
          <w:tcPr>
            <w:tcW w:w="677" w:type="dxa"/>
            <w:tcBorders>
              <w:tl2br w:val="nil"/>
              <w:tr2bl w:val="nil"/>
            </w:tcBorders>
            <w:noWrap/>
            <w:tcMar>
              <w:top w:w="8" w:type="dxa"/>
              <w:left w:w="8" w:type="dxa"/>
              <w:bottom w:w="8" w:type="dxa"/>
              <w:right w:w="8" w:type="dxa"/>
            </w:tcMar>
            <w:vAlign w:val="center"/>
          </w:tcPr>
          <w:p w14:paraId="55522806">
            <w:pPr>
              <w:rPr>
                <w:rFonts w:ascii="宋体" w:hAnsi="宋体" w:eastAsia="宋体" w:cs="宋体"/>
                <w:color w:val="000000"/>
              </w:rPr>
            </w:pPr>
            <w:r>
              <w:rPr>
                <w:rFonts w:ascii="宋体" w:hAnsi="宋体" w:eastAsia="宋体" w:cs="宋体"/>
                <w:color w:val="000000"/>
              </w:rPr>
              <w:t> </w:t>
            </w:r>
          </w:p>
        </w:tc>
        <w:tc>
          <w:tcPr>
            <w:tcW w:w="1058" w:type="dxa"/>
            <w:tcBorders>
              <w:tl2br w:val="nil"/>
              <w:tr2bl w:val="nil"/>
            </w:tcBorders>
            <w:noWrap/>
            <w:tcMar>
              <w:top w:w="8" w:type="dxa"/>
              <w:left w:w="8" w:type="dxa"/>
              <w:bottom w:w="8" w:type="dxa"/>
              <w:right w:w="8" w:type="dxa"/>
            </w:tcMar>
            <w:vAlign w:val="center"/>
          </w:tcPr>
          <w:p w14:paraId="5E45FE17">
            <w:pPr>
              <w:rPr>
                <w:rFonts w:ascii="宋体" w:hAnsi="宋体" w:eastAsia="宋体" w:cs="宋体"/>
                <w:color w:val="000000"/>
              </w:rPr>
            </w:pPr>
            <w:r>
              <w:rPr>
                <w:rFonts w:ascii="宋体" w:hAnsi="宋体" w:eastAsia="宋体" w:cs="宋体"/>
                <w:color w:val="000000"/>
              </w:rPr>
              <w:t> </w:t>
            </w:r>
          </w:p>
        </w:tc>
      </w:tr>
      <w:tr w14:paraId="55EE00E0">
        <w:tblPrEx>
          <w:tblBorders>
            <w:top w:val="single" w:color="808080" w:sz="6" w:space="0"/>
            <w:left w:val="single" w:color="808080" w:sz="6" w:space="0"/>
            <w:bottom w:val="single" w:color="808080" w:sz="6" w:space="0"/>
            <w:right w:val="single" w:color="808080" w:sz="6" w:space="0"/>
            <w:insideH w:val="single" w:color="808080" w:sz="4" w:space="0"/>
            <w:insideV w:val="single" w:color="808080" w:sz="4" w:space="0"/>
          </w:tblBorders>
          <w:tblCellMar>
            <w:top w:w="0" w:type="dxa"/>
            <w:left w:w="0" w:type="dxa"/>
            <w:bottom w:w="0" w:type="dxa"/>
            <w:right w:w="0" w:type="dxa"/>
          </w:tblCellMar>
        </w:tblPrEx>
        <w:trPr>
          <w:trHeight w:val="1145" w:hRule="atLeast"/>
          <w:tblCellSpacing w:w="0" w:type="dxa"/>
          <w:jc w:val="center"/>
        </w:trPr>
        <w:tc>
          <w:tcPr>
            <w:tcW w:w="604" w:type="dxa"/>
            <w:tcBorders>
              <w:tl2br w:val="nil"/>
              <w:tr2bl w:val="nil"/>
            </w:tcBorders>
            <w:noWrap/>
            <w:tcMar>
              <w:top w:w="8" w:type="dxa"/>
              <w:left w:w="8" w:type="dxa"/>
              <w:bottom w:w="8" w:type="dxa"/>
              <w:right w:w="8" w:type="dxa"/>
            </w:tcMar>
            <w:vAlign w:val="center"/>
          </w:tcPr>
          <w:p w14:paraId="360AA88B">
            <w:pPr>
              <w:spacing w:line="450" w:lineRule="atLeast"/>
              <w:jc w:val="center"/>
              <w:rPr>
                <w:rFonts w:ascii="宋体" w:hAnsi="宋体" w:eastAsia="宋体" w:cs="宋体"/>
                <w:color w:val="000000"/>
              </w:rPr>
            </w:pPr>
            <w:r>
              <w:rPr>
                <w:rFonts w:ascii="宋体" w:hAnsi="宋体" w:eastAsia="宋体" w:cs="宋体"/>
                <w:color w:val="000000"/>
              </w:rPr>
              <w:t>5</w:t>
            </w:r>
          </w:p>
        </w:tc>
        <w:tc>
          <w:tcPr>
            <w:tcW w:w="6495" w:type="dxa"/>
            <w:tcBorders>
              <w:tl2br w:val="nil"/>
              <w:tr2bl w:val="nil"/>
            </w:tcBorders>
            <w:noWrap/>
            <w:tcMar>
              <w:top w:w="8" w:type="dxa"/>
              <w:left w:w="8" w:type="dxa"/>
              <w:bottom w:w="8" w:type="dxa"/>
              <w:right w:w="8" w:type="dxa"/>
            </w:tcMar>
            <w:vAlign w:val="center"/>
          </w:tcPr>
          <w:p w14:paraId="650B5FEC">
            <w:pPr>
              <w:spacing w:line="450" w:lineRule="atLeast"/>
              <w:rPr>
                <w:rFonts w:ascii="宋体" w:hAnsi="宋体" w:eastAsia="宋体" w:cs="宋体"/>
                <w:color w:val="000000"/>
              </w:rPr>
            </w:pPr>
            <w:r>
              <w:rPr>
                <w:rFonts w:ascii="宋体" w:hAnsi="宋体" w:eastAsia="宋体" w:cs="宋体"/>
                <w:color w:val="000000"/>
              </w:rPr>
              <w:t>工程施工相关手续齐全</w:t>
            </w:r>
            <w:r>
              <w:rPr>
                <w:rFonts w:hint="eastAsia" w:ascii="宋体" w:hAnsi="宋体" w:eastAsia="宋体" w:cs="宋体"/>
                <w:color w:val="000000"/>
              </w:rPr>
              <w:t>。</w:t>
            </w:r>
          </w:p>
        </w:tc>
        <w:tc>
          <w:tcPr>
            <w:tcW w:w="792" w:type="dxa"/>
            <w:tcBorders>
              <w:tl2br w:val="nil"/>
              <w:tr2bl w:val="nil"/>
            </w:tcBorders>
            <w:noWrap/>
            <w:tcMar>
              <w:top w:w="8" w:type="dxa"/>
              <w:left w:w="8" w:type="dxa"/>
              <w:bottom w:w="8" w:type="dxa"/>
              <w:right w:w="8" w:type="dxa"/>
            </w:tcMar>
            <w:vAlign w:val="center"/>
          </w:tcPr>
          <w:p w14:paraId="2F5D2D9C">
            <w:pPr>
              <w:spacing w:line="450" w:lineRule="atLeast"/>
              <w:ind w:firstLine="240" w:firstLineChars="100"/>
              <w:rPr>
                <w:rFonts w:ascii="宋体" w:hAnsi="宋体" w:eastAsia="宋体" w:cs="宋体"/>
                <w:color w:val="000000"/>
              </w:rPr>
            </w:pPr>
            <w:r>
              <w:rPr>
                <w:rFonts w:hint="eastAsia" w:ascii="宋体" w:hAnsi="宋体" w:eastAsia="宋体" w:cs="宋体"/>
                <w:color w:val="000000"/>
              </w:rPr>
              <w:t>2</w:t>
            </w:r>
          </w:p>
        </w:tc>
        <w:tc>
          <w:tcPr>
            <w:tcW w:w="556" w:type="dxa"/>
            <w:tcBorders>
              <w:tl2br w:val="nil"/>
              <w:tr2bl w:val="nil"/>
            </w:tcBorders>
            <w:noWrap/>
            <w:tcMar>
              <w:top w:w="8" w:type="dxa"/>
              <w:left w:w="8" w:type="dxa"/>
              <w:bottom w:w="8" w:type="dxa"/>
              <w:right w:w="8" w:type="dxa"/>
            </w:tcMar>
            <w:vAlign w:val="center"/>
          </w:tcPr>
          <w:p w14:paraId="7E9AF0B0">
            <w:pPr>
              <w:rPr>
                <w:rFonts w:ascii="宋体" w:hAnsi="宋体" w:eastAsia="宋体" w:cs="宋体"/>
                <w:color w:val="000000"/>
              </w:rPr>
            </w:pPr>
            <w:r>
              <w:rPr>
                <w:rFonts w:ascii="宋体" w:hAnsi="宋体" w:eastAsia="宋体" w:cs="宋体"/>
                <w:color w:val="000000"/>
              </w:rPr>
              <w:t> </w:t>
            </w:r>
          </w:p>
        </w:tc>
        <w:tc>
          <w:tcPr>
            <w:tcW w:w="677" w:type="dxa"/>
            <w:tcBorders>
              <w:tl2br w:val="nil"/>
              <w:tr2bl w:val="nil"/>
            </w:tcBorders>
            <w:noWrap/>
            <w:tcMar>
              <w:top w:w="8" w:type="dxa"/>
              <w:left w:w="8" w:type="dxa"/>
              <w:bottom w:w="8" w:type="dxa"/>
              <w:right w:w="8" w:type="dxa"/>
            </w:tcMar>
            <w:vAlign w:val="center"/>
          </w:tcPr>
          <w:p w14:paraId="541D887C">
            <w:pPr>
              <w:rPr>
                <w:rFonts w:ascii="宋体" w:hAnsi="宋体" w:eastAsia="宋体" w:cs="宋体"/>
                <w:color w:val="000000"/>
              </w:rPr>
            </w:pPr>
            <w:r>
              <w:rPr>
                <w:rFonts w:ascii="宋体" w:hAnsi="宋体" w:eastAsia="宋体" w:cs="宋体"/>
                <w:color w:val="000000"/>
              </w:rPr>
              <w:t> </w:t>
            </w:r>
          </w:p>
        </w:tc>
        <w:tc>
          <w:tcPr>
            <w:tcW w:w="1058" w:type="dxa"/>
            <w:tcBorders>
              <w:tl2br w:val="nil"/>
              <w:tr2bl w:val="nil"/>
            </w:tcBorders>
            <w:noWrap/>
            <w:tcMar>
              <w:top w:w="8" w:type="dxa"/>
              <w:left w:w="8" w:type="dxa"/>
              <w:bottom w:w="8" w:type="dxa"/>
              <w:right w:w="8" w:type="dxa"/>
            </w:tcMar>
            <w:vAlign w:val="center"/>
          </w:tcPr>
          <w:p w14:paraId="0223F548">
            <w:pPr>
              <w:rPr>
                <w:rFonts w:ascii="宋体" w:hAnsi="宋体" w:eastAsia="宋体" w:cs="宋体"/>
                <w:color w:val="000000"/>
              </w:rPr>
            </w:pPr>
            <w:r>
              <w:rPr>
                <w:rFonts w:ascii="宋体" w:hAnsi="宋体" w:eastAsia="宋体" w:cs="宋体"/>
                <w:color w:val="000000"/>
              </w:rPr>
              <w:t> </w:t>
            </w:r>
          </w:p>
        </w:tc>
      </w:tr>
      <w:tr w14:paraId="5BAEF212">
        <w:tblPrEx>
          <w:tblBorders>
            <w:top w:val="single" w:color="808080" w:sz="6" w:space="0"/>
            <w:left w:val="single" w:color="808080" w:sz="6" w:space="0"/>
            <w:bottom w:val="single" w:color="808080" w:sz="6" w:space="0"/>
            <w:right w:val="single" w:color="808080" w:sz="6" w:space="0"/>
            <w:insideH w:val="single" w:color="808080" w:sz="4" w:space="0"/>
            <w:insideV w:val="single" w:color="808080" w:sz="4" w:space="0"/>
          </w:tblBorders>
          <w:tblCellMar>
            <w:top w:w="0" w:type="dxa"/>
            <w:left w:w="0" w:type="dxa"/>
            <w:bottom w:w="0" w:type="dxa"/>
            <w:right w:w="0" w:type="dxa"/>
          </w:tblCellMar>
        </w:tblPrEx>
        <w:trPr>
          <w:trHeight w:val="749" w:hRule="atLeast"/>
          <w:tblCellSpacing w:w="0" w:type="dxa"/>
          <w:jc w:val="center"/>
        </w:trPr>
        <w:tc>
          <w:tcPr>
            <w:tcW w:w="604" w:type="dxa"/>
            <w:tcBorders>
              <w:tl2br w:val="nil"/>
              <w:tr2bl w:val="nil"/>
            </w:tcBorders>
            <w:noWrap/>
            <w:tcMar>
              <w:top w:w="8" w:type="dxa"/>
              <w:left w:w="8" w:type="dxa"/>
              <w:bottom w:w="8" w:type="dxa"/>
              <w:right w:w="8" w:type="dxa"/>
            </w:tcMar>
            <w:vAlign w:val="center"/>
          </w:tcPr>
          <w:p w14:paraId="779BF53A">
            <w:pPr>
              <w:spacing w:line="450" w:lineRule="atLeast"/>
              <w:jc w:val="center"/>
              <w:rPr>
                <w:rFonts w:ascii="宋体" w:hAnsi="宋体" w:eastAsia="宋体" w:cs="宋体"/>
                <w:color w:val="000000"/>
              </w:rPr>
            </w:pPr>
            <w:r>
              <w:rPr>
                <w:rFonts w:ascii="宋体" w:hAnsi="宋体" w:eastAsia="宋体" w:cs="宋体"/>
                <w:color w:val="000000"/>
              </w:rPr>
              <w:t>6</w:t>
            </w:r>
          </w:p>
        </w:tc>
        <w:tc>
          <w:tcPr>
            <w:tcW w:w="6495" w:type="dxa"/>
            <w:tcBorders>
              <w:tl2br w:val="nil"/>
              <w:tr2bl w:val="nil"/>
            </w:tcBorders>
            <w:noWrap/>
            <w:tcMar>
              <w:top w:w="8" w:type="dxa"/>
              <w:left w:w="8" w:type="dxa"/>
              <w:bottom w:w="8" w:type="dxa"/>
              <w:right w:w="8" w:type="dxa"/>
            </w:tcMar>
            <w:vAlign w:val="center"/>
          </w:tcPr>
          <w:p w14:paraId="538DEA31">
            <w:pPr>
              <w:spacing w:line="450" w:lineRule="atLeast"/>
              <w:rPr>
                <w:rFonts w:ascii="宋体" w:hAnsi="宋体" w:eastAsia="宋体" w:cs="宋体"/>
                <w:color w:val="000000"/>
              </w:rPr>
            </w:pPr>
            <w:r>
              <w:rPr>
                <w:rFonts w:ascii="宋体" w:hAnsi="宋体" w:eastAsia="宋体" w:cs="宋体"/>
                <w:color w:val="000000"/>
              </w:rPr>
              <w:t>安全标准化</w:t>
            </w:r>
            <w:r>
              <w:rPr>
                <w:rFonts w:hint="eastAsia" w:ascii="宋体" w:hAnsi="宋体" w:eastAsia="宋体" w:cs="宋体"/>
                <w:color w:val="000000"/>
              </w:rPr>
              <w:t>和文明施工</w:t>
            </w:r>
            <w:r>
              <w:rPr>
                <w:rFonts w:ascii="宋体" w:hAnsi="宋体" w:eastAsia="宋体" w:cs="宋体"/>
                <w:color w:val="000000"/>
              </w:rPr>
              <w:t>日常检查资料齐全</w:t>
            </w:r>
          </w:p>
        </w:tc>
        <w:tc>
          <w:tcPr>
            <w:tcW w:w="792" w:type="dxa"/>
            <w:tcBorders>
              <w:tl2br w:val="nil"/>
              <w:tr2bl w:val="nil"/>
            </w:tcBorders>
            <w:noWrap/>
            <w:tcMar>
              <w:top w:w="8" w:type="dxa"/>
              <w:left w:w="8" w:type="dxa"/>
              <w:bottom w:w="8" w:type="dxa"/>
              <w:right w:w="8" w:type="dxa"/>
            </w:tcMar>
            <w:vAlign w:val="center"/>
          </w:tcPr>
          <w:p w14:paraId="2AD3DDF0">
            <w:pPr>
              <w:spacing w:line="450" w:lineRule="atLeast"/>
              <w:ind w:firstLine="240" w:firstLineChars="100"/>
              <w:rPr>
                <w:rFonts w:ascii="宋体" w:hAnsi="宋体" w:eastAsia="宋体" w:cs="宋体"/>
                <w:color w:val="000000"/>
              </w:rPr>
            </w:pPr>
            <w:r>
              <w:rPr>
                <w:rFonts w:hint="eastAsia" w:ascii="宋体" w:hAnsi="宋体" w:eastAsia="宋体" w:cs="宋体"/>
                <w:color w:val="000000"/>
              </w:rPr>
              <w:t>2</w:t>
            </w:r>
          </w:p>
        </w:tc>
        <w:tc>
          <w:tcPr>
            <w:tcW w:w="556" w:type="dxa"/>
            <w:tcBorders>
              <w:tl2br w:val="nil"/>
              <w:tr2bl w:val="nil"/>
            </w:tcBorders>
            <w:noWrap/>
            <w:tcMar>
              <w:top w:w="8" w:type="dxa"/>
              <w:left w:w="8" w:type="dxa"/>
              <w:bottom w:w="8" w:type="dxa"/>
              <w:right w:w="8" w:type="dxa"/>
            </w:tcMar>
            <w:vAlign w:val="center"/>
          </w:tcPr>
          <w:p w14:paraId="36DBD016">
            <w:pPr>
              <w:rPr>
                <w:rFonts w:ascii="宋体" w:hAnsi="宋体" w:eastAsia="宋体" w:cs="宋体"/>
                <w:color w:val="000000"/>
              </w:rPr>
            </w:pPr>
            <w:r>
              <w:rPr>
                <w:rFonts w:ascii="宋体" w:hAnsi="宋体" w:eastAsia="宋体" w:cs="宋体"/>
                <w:color w:val="000000"/>
              </w:rPr>
              <w:t> </w:t>
            </w:r>
          </w:p>
        </w:tc>
        <w:tc>
          <w:tcPr>
            <w:tcW w:w="677" w:type="dxa"/>
            <w:tcBorders>
              <w:tl2br w:val="nil"/>
              <w:tr2bl w:val="nil"/>
            </w:tcBorders>
            <w:noWrap/>
            <w:tcMar>
              <w:top w:w="8" w:type="dxa"/>
              <w:left w:w="8" w:type="dxa"/>
              <w:bottom w:w="8" w:type="dxa"/>
              <w:right w:w="8" w:type="dxa"/>
            </w:tcMar>
            <w:vAlign w:val="center"/>
          </w:tcPr>
          <w:p w14:paraId="352E5202">
            <w:pPr>
              <w:rPr>
                <w:rFonts w:ascii="宋体" w:hAnsi="宋体" w:eastAsia="宋体" w:cs="宋体"/>
                <w:color w:val="000000"/>
              </w:rPr>
            </w:pPr>
            <w:r>
              <w:rPr>
                <w:rFonts w:ascii="宋体" w:hAnsi="宋体" w:eastAsia="宋体" w:cs="宋体"/>
                <w:color w:val="000000"/>
              </w:rPr>
              <w:t> </w:t>
            </w:r>
          </w:p>
        </w:tc>
        <w:tc>
          <w:tcPr>
            <w:tcW w:w="1058" w:type="dxa"/>
            <w:tcBorders>
              <w:tl2br w:val="nil"/>
              <w:tr2bl w:val="nil"/>
            </w:tcBorders>
            <w:noWrap/>
            <w:tcMar>
              <w:top w:w="8" w:type="dxa"/>
              <w:left w:w="8" w:type="dxa"/>
              <w:bottom w:w="8" w:type="dxa"/>
              <w:right w:w="8" w:type="dxa"/>
            </w:tcMar>
            <w:vAlign w:val="center"/>
          </w:tcPr>
          <w:p w14:paraId="29CD3797">
            <w:pPr>
              <w:rPr>
                <w:rFonts w:ascii="宋体" w:hAnsi="宋体" w:eastAsia="宋体" w:cs="宋体"/>
                <w:color w:val="000000"/>
              </w:rPr>
            </w:pPr>
            <w:r>
              <w:rPr>
                <w:rFonts w:ascii="宋体" w:hAnsi="宋体" w:eastAsia="宋体" w:cs="宋体"/>
                <w:color w:val="000000"/>
              </w:rPr>
              <w:t> </w:t>
            </w:r>
          </w:p>
        </w:tc>
      </w:tr>
      <w:tr w14:paraId="36CF96EB">
        <w:tblPrEx>
          <w:tblBorders>
            <w:top w:val="single" w:color="808080" w:sz="6" w:space="0"/>
            <w:left w:val="single" w:color="808080" w:sz="6" w:space="0"/>
            <w:bottom w:val="single" w:color="808080" w:sz="6" w:space="0"/>
            <w:right w:val="single" w:color="808080" w:sz="6" w:space="0"/>
            <w:insideH w:val="single" w:color="808080" w:sz="4" w:space="0"/>
            <w:insideV w:val="single" w:color="808080" w:sz="4" w:space="0"/>
          </w:tblBorders>
          <w:tblCellMar>
            <w:top w:w="0" w:type="dxa"/>
            <w:left w:w="0" w:type="dxa"/>
            <w:bottom w:w="0" w:type="dxa"/>
            <w:right w:w="0" w:type="dxa"/>
          </w:tblCellMar>
        </w:tblPrEx>
        <w:trPr>
          <w:trHeight w:val="725" w:hRule="atLeast"/>
          <w:tblCellSpacing w:w="0" w:type="dxa"/>
          <w:jc w:val="center"/>
        </w:trPr>
        <w:tc>
          <w:tcPr>
            <w:tcW w:w="604" w:type="dxa"/>
            <w:tcBorders>
              <w:tl2br w:val="nil"/>
              <w:tr2bl w:val="nil"/>
            </w:tcBorders>
            <w:noWrap/>
            <w:tcMar>
              <w:top w:w="8" w:type="dxa"/>
              <w:left w:w="8" w:type="dxa"/>
              <w:bottom w:w="8" w:type="dxa"/>
              <w:right w:w="8" w:type="dxa"/>
            </w:tcMar>
            <w:vAlign w:val="center"/>
          </w:tcPr>
          <w:p w14:paraId="14B9B230">
            <w:pPr>
              <w:jc w:val="center"/>
              <w:rPr>
                <w:rFonts w:ascii="宋体" w:hAnsi="宋体" w:eastAsia="宋体" w:cs="宋体"/>
                <w:color w:val="000000"/>
              </w:rPr>
            </w:pPr>
            <w:r>
              <w:rPr>
                <w:rFonts w:hint="eastAsia" w:ascii="宋体" w:hAnsi="宋体" w:eastAsia="宋体" w:cs="宋体"/>
                <w:color w:val="000000"/>
              </w:rPr>
              <w:t>7</w:t>
            </w:r>
          </w:p>
        </w:tc>
        <w:tc>
          <w:tcPr>
            <w:tcW w:w="6495" w:type="dxa"/>
            <w:tcBorders>
              <w:tl2br w:val="nil"/>
              <w:tr2bl w:val="nil"/>
            </w:tcBorders>
            <w:noWrap/>
            <w:tcMar>
              <w:top w:w="8" w:type="dxa"/>
              <w:left w:w="8" w:type="dxa"/>
              <w:bottom w:w="8" w:type="dxa"/>
              <w:right w:w="8" w:type="dxa"/>
            </w:tcMar>
            <w:vAlign w:val="center"/>
          </w:tcPr>
          <w:p w14:paraId="2A709505">
            <w:pPr>
              <w:rPr>
                <w:rFonts w:ascii="宋体" w:hAnsi="宋体" w:eastAsia="宋体" w:cs="宋体"/>
                <w:color w:val="000000"/>
              </w:rPr>
            </w:pPr>
            <w:r>
              <w:rPr>
                <w:rFonts w:ascii="宋体" w:hAnsi="宋体" w:eastAsia="宋体" w:cs="宋体"/>
                <w:color w:val="000000"/>
              </w:rPr>
              <w:t>无拖欠农民工工资等劳资纠纷</w:t>
            </w:r>
          </w:p>
        </w:tc>
        <w:tc>
          <w:tcPr>
            <w:tcW w:w="792" w:type="dxa"/>
            <w:tcBorders>
              <w:tl2br w:val="nil"/>
              <w:tr2bl w:val="nil"/>
            </w:tcBorders>
            <w:noWrap/>
            <w:tcMar>
              <w:top w:w="8" w:type="dxa"/>
              <w:left w:w="8" w:type="dxa"/>
              <w:bottom w:w="8" w:type="dxa"/>
              <w:right w:w="8" w:type="dxa"/>
            </w:tcMar>
            <w:vAlign w:val="center"/>
          </w:tcPr>
          <w:p w14:paraId="6DF2F337">
            <w:pPr>
              <w:ind w:firstLine="240" w:firstLineChars="100"/>
              <w:rPr>
                <w:rFonts w:ascii="宋体" w:hAnsi="宋体" w:eastAsia="宋体" w:cs="宋体"/>
                <w:color w:val="000000"/>
              </w:rPr>
            </w:pPr>
            <w:r>
              <w:rPr>
                <w:rFonts w:hint="eastAsia" w:ascii="宋体" w:hAnsi="宋体" w:eastAsia="宋体" w:cs="宋体"/>
                <w:color w:val="000000"/>
              </w:rPr>
              <w:t>2</w:t>
            </w:r>
            <w:r>
              <w:rPr>
                <w:rFonts w:ascii="宋体" w:hAnsi="宋体" w:eastAsia="宋体" w:cs="宋体"/>
                <w:color w:val="000000"/>
              </w:rPr>
              <w:t> </w:t>
            </w:r>
          </w:p>
        </w:tc>
        <w:tc>
          <w:tcPr>
            <w:tcW w:w="556" w:type="dxa"/>
            <w:tcBorders>
              <w:tl2br w:val="nil"/>
              <w:tr2bl w:val="nil"/>
            </w:tcBorders>
            <w:noWrap/>
            <w:tcMar>
              <w:top w:w="8" w:type="dxa"/>
              <w:left w:w="8" w:type="dxa"/>
              <w:bottom w:w="8" w:type="dxa"/>
              <w:right w:w="8" w:type="dxa"/>
            </w:tcMar>
            <w:vAlign w:val="center"/>
          </w:tcPr>
          <w:p w14:paraId="4B627D21">
            <w:pPr>
              <w:rPr>
                <w:rFonts w:ascii="宋体" w:hAnsi="宋体" w:eastAsia="宋体" w:cs="宋体"/>
                <w:color w:val="000000"/>
              </w:rPr>
            </w:pPr>
            <w:r>
              <w:rPr>
                <w:rFonts w:ascii="宋体" w:hAnsi="宋体" w:eastAsia="宋体" w:cs="宋体"/>
                <w:color w:val="000000"/>
              </w:rPr>
              <w:t> </w:t>
            </w:r>
          </w:p>
        </w:tc>
        <w:tc>
          <w:tcPr>
            <w:tcW w:w="677" w:type="dxa"/>
            <w:tcBorders>
              <w:tl2br w:val="nil"/>
              <w:tr2bl w:val="nil"/>
            </w:tcBorders>
            <w:noWrap/>
            <w:tcMar>
              <w:top w:w="8" w:type="dxa"/>
              <w:left w:w="8" w:type="dxa"/>
              <w:bottom w:w="8" w:type="dxa"/>
              <w:right w:w="8" w:type="dxa"/>
            </w:tcMar>
            <w:vAlign w:val="center"/>
          </w:tcPr>
          <w:p w14:paraId="1D1CD5C8">
            <w:pPr>
              <w:rPr>
                <w:rFonts w:ascii="宋体" w:hAnsi="宋体" w:eastAsia="宋体" w:cs="宋体"/>
                <w:color w:val="000000"/>
              </w:rPr>
            </w:pPr>
            <w:r>
              <w:rPr>
                <w:rFonts w:ascii="宋体" w:hAnsi="宋体" w:eastAsia="宋体" w:cs="宋体"/>
                <w:color w:val="000000"/>
              </w:rPr>
              <w:t> </w:t>
            </w:r>
          </w:p>
        </w:tc>
        <w:tc>
          <w:tcPr>
            <w:tcW w:w="1058" w:type="dxa"/>
            <w:tcBorders>
              <w:tl2br w:val="nil"/>
              <w:tr2bl w:val="nil"/>
            </w:tcBorders>
            <w:noWrap/>
            <w:tcMar>
              <w:top w:w="8" w:type="dxa"/>
              <w:left w:w="8" w:type="dxa"/>
              <w:bottom w:w="8" w:type="dxa"/>
              <w:right w:w="8" w:type="dxa"/>
            </w:tcMar>
            <w:vAlign w:val="center"/>
          </w:tcPr>
          <w:p w14:paraId="3E0B7CCC">
            <w:pPr>
              <w:rPr>
                <w:rFonts w:ascii="宋体" w:hAnsi="宋体" w:eastAsia="宋体" w:cs="宋体"/>
                <w:color w:val="000000"/>
              </w:rPr>
            </w:pPr>
            <w:r>
              <w:rPr>
                <w:rFonts w:ascii="宋体" w:hAnsi="宋体" w:eastAsia="宋体" w:cs="宋体"/>
                <w:color w:val="000000"/>
              </w:rPr>
              <w:t> </w:t>
            </w:r>
          </w:p>
        </w:tc>
      </w:tr>
      <w:tr w14:paraId="671B4AD8">
        <w:tblPrEx>
          <w:tblBorders>
            <w:top w:val="single" w:color="808080" w:sz="6" w:space="0"/>
            <w:left w:val="single" w:color="808080" w:sz="6" w:space="0"/>
            <w:bottom w:val="single" w:color="808080" w:sz="6" w:space="0"/>
            <w:right w:val="single" w:color="808080" w:sz="6" w:space="0"/>
            <w:insideH w:val="single" w:color="808080" w:sz="4" w:space="0"/>
            <w:insideV w:val="single" w:color="808080" w:sz="4" w:space="0"/>
          </w:tblBorders>
          <w:tblCellMar>
            <w:top w:w="0" w:type="dxa"/>
            <w:left w:w="0" w:type="dxa"/>
            <w:bottom w:w="0" w:type="dxa"/>
            <w:right w:w="0" w:type="dxa"/>
          </w:tblCellMar>
        </w:tblPrEx>
        <w:trPr>
          <w:trHeight w:val="960" w:hRule="atLeast"/>
          <w:tblCellSpacing w:w="0" w:type="dxa"/>
          <w:jc w:val="center"/>
        </w:trPr>
        <w:tc>
          <w:tcPr>
            <w:tcW w:w="604" w:type="dxa"/>
            <w:tcBorders>
              <w:tl2br w:val="nil"/>
              <w:tr2bl w:val="nil"/>
            </w:tcBorders>
            <w:noWrap/>
            <w:tcMar>
              <w:top w:w="8" w:type="dxa"/>
              <w:left w:w="8" w:type="dxa"/>
              <w:bottom w:w="8" w:type="dxa"/>
              <w:right w:w="8" w:type="dxa"/>
            </w:tcMar>
            <w:vAlign w:val="center"/>
          </w:tcPr>
          <w:p w14:paraId="2372B1F5">
            <w:pPr>
              <w:jc w:val="center"/>
              <w:rPr>
                <w:rFonts w:ascii="宋体" w:hAnsi="宋体" w:eastAsia="宋体" w:cs="宋体"/>
                <w:color w:val="000000"/>
              </w:rPr>
            </w:pPr>
            <w:r>
              <w:rPr>
                <w:rFonts w:hint="eastAsia" w:ascii="华文中宋" w:hAnsi="华文中宋" w:eastAsia="华文中宋" w:cs="华文中宋"/>
                <w:color w:val="000000"/>
              </w:rPr>
              <w:t>合计</w:t>
            </w:r>
          </w:p>
        </w:tc>
        <w:tc>
          <w:tcPr>
            <w:tcW w:w="6495" w:type="dxa"/>
            <w:tcBorders>
              <w:tl2br w:val="nil"/>
              <w:tr2bl w:val="nil"/>
            </w:tcBorders>
            <w:noWrap/>
            <w:tcMar>
              <w:top w:w="8" w:type="dxa"/>
              <w:left w:w="8" w:type="dxa"/>
              <w:bottom w:w="8" w:type="dxa"/>
              <w:right w:w="8" w:type="dxa"/>
            </w:tcMar>
            <w:vAlign w:val="center"/>
          </w:tcPr>
          <w:p w14:paraId="6A8469F8">
            <w:pPr>
              <w:rPr>
                <w:rFonts w:ascii="宋体" w:hAnsi="宋体" w:eastAsia="宋体" w:cs="宋体"/>
                <w:color w:val="000000"/>
              </w:rPr>
            </w:pPr>
          </w:p>
        </w:tc>
        <w:tc>
          <w:tcPr>
            <w:tcW w:w="792" w:type="dxa"/>
            <w:tcBorders>
              <w:tl2br w:val="nil"/>
              <w:tr2bl w:val="nil"/>
            </w:tcBorders>
            <w:noWrap/>
            <w:tcMar>
              <w:top w:w="8" w:type="dxa"/>
              <w:left w:w="8" w:type="dxa"/>
              <w:bottom w:w="8" w:type="dxa"/>
              <w:right w:w="8" w:type="dxa"/>
            </w:tcMar>
            <w:vAlign w:val="center"/>
          </w:tcPr>
          <w:p w14:paraId="6818C1B5">
            <w:pPr>
              <w:rPr>
                <w:rFonts w:ascii="宋体" w:hAnsi="宋体" w:eastAsia="宋体" w:cs="宋体"/>
                <w:color w:val="000000"/>
              </w:rPr>
            </w:pPr>
          </w:p>
        </w:tc>
        <w:tc>
          <w:tcPr>
            <w:tcW w:w="556" w:type="dxa"/>
            <w:tcBorders>
              <w:tl2br w:val="nil"/>
              <w:tr2bl w:val="nil"/>
            </w:tcBorders>
            <w:noWrap/>
            <w:tcMar>
              <w:top w:w="8" w:type="dxa"/>
              <w:left w:w="8" w:type="dxa"/>
              <w:bottom w:w="8" w:type="dxa"/>
              <w:right w:w="8" w:type="dxa"/>
            </w:tcMar>
            <w:vAlign w:val="center"/>
          </w:tcPr>
          <w:p w14:paraId="389D8D25">
            <w:pPr>
              <w:rPr>
                <w:rFonts w:ascii="宋体" w:hAnsi="宋体" w:eastAsia="宋体" w:cs="宋体"/>
                <w:color w:val="000000"/>
              </w:rPr>
            </w:pPr>
          </w:p>
        </w:tc>
        <w:tc>
          <w:tcPr>
            <w:tcW w:w="677" w:type="dxa"/>
            <w:tcBorders>
              <w:tl2br w:val="nil"/>
              <w:tr2bl w:val="nil"/>
            </w:tcBorders>
            <w:noWrap/>
            <w:tcMar>
              <w:top w:w="8" w:type="dxa"/>
              <w:left w:w="8" w:type="dxa"/>
              <w:bottom w:w="8" w:type="dxa"/>
              <w:right w:w="8" w:type="dxa"/>
            </w:tcMar>
            <w:vAlign w:val="center"/>
          </w:tcPr>
          <w:p w14:paraId="13764FF3">
            <w:pPr>
              <w:rPr>
                <w:rFonts w:ascii="宋体" w:hAnsi="宋体" w:eastAsia="宋体" w:cs="宋体"/>
                <w:color w:val="000000"/>
              </w:rPr>
            </w:pPr>
          </w:p>
        </w:tc>
        <w:tc>
          <w:tcPr>
            <w:tcW w:w="1058" w:type="dxa"/>
            <w:tcBorders>
              <w:tl2br w:val="nil"/>
              <w:tr2bl w:val="nil"/>
            </w:tcBorders>
            <w:noWrap/>
            <w:tcMar>
              <w:top w:w="8" w:type="dxa"/>
              <w:left w:w="8" w:type="dxa"/>
              <w:bottom w:w="8" w:type="dxa"/>
              <w:right w:w="8" w:type="dxa"/>
            </w:tcMar>
            <w:vAlign w:val="center"/>
          </w:tcPr>
          <w:p w14:paraId="599C16C6">
            <w:pPr>
              <w:rPr>
                <w:rFonts w:ascii="宋体" w:hAnsi="宋体" w:eastAsia="宋体" w:cs="宋体"/>
                <w:color w:val="000000"/>
              </w:rPr>
            </w:pPr>
          </w:p>
        </w:tc>
      </w:tr>
    </w:tbl>
    <w:p w14:paraId="6BB7ABEA">
      <w:pPr>
        <w:rPr>
          <w:rFonts w:ascii="宋体" w:hAnsi="宋体" w:eastAsia="宋体" w:cs="宋体"/>
          <w:color w:val="000000"/>
        </w:rPr>
      </w:pPr>
    </w:p>
    <w:p w14:paraId="74F0E841">
      <w:pPr>
        <w:rPr>
          <w:rFonts w:ascii="宋体" w:hAnsi="宋体" w:eastAsia="宋体" w:cs="宋体"/>
          <w:color w:val="000000"/>
        </w:rPr>
      </w:pPr>
      <w:r>
        <w:rPr>
          <w:rFonts w:hint="eastAsia" w:ascii="宋体" w:hAnsi="宋体" w:eastAsia="宋体" w:cs="宋体"/>
          <w:color w:val="000000"/>
        </w:rPr>
        <w:t>注：本工程不涉及的相关内容不减分</w:t>
      </w:r>
    </w:p>
    <w:p w14:paraId="6DC0DA50">
      <w:pPr>
        <w:spacing w:line="450" w:lineRule="atLeast"/>
        <w:rPr>
          <w:rFonts w:ascii="宋体" w:hAnsi="宋体" w:eastAsia="宋体" w:cs="宋体"/>
          <w:color w:val="000000"/>
        </w:rPr>
      </w:pPr>
      <w:r>
        <w:rPr>
          <w:rFonts w:ascii="宋体" w:hAnsi="宋体" w:eastAsia="宋体" w:cs="宋体"/>
          <w:color w:val="000000"/>
        </w:rPr>
        <w:t xml:space="preserve"> </w:t>
      </w:r>
      <w:r>
        <w:rPr>
          <w:rFonts w:hint="eastAsia" w:ascii="宋体" w:hAnsi="宋体" w:eastAsia="宋体" w:cs="宋体"/>
          <w:color w:val="000000"/>
        </w:rPr>
        <w:t xml:space="preserve"> </w:t>
      </w:r>
    </w:p>
    <w:p w14:paraId="0D530955">
      <w:pPr>
        <w:rPr>
          <w:rFonts w:ascii="宋体" w:hAnsi="宋体" w:eastAsia="宋体" w:cs="宋体"/>
          <w:color w:val="000000"/>
        </w:rPr>
      </w:pPr>
    </w:p>
    <w:p w14:paraId="2F9C4FD4">
      <w:pPr>
        <w:spacing w:line="450" w:lineRule="atLeast"/>
        <w:rPr>
          <w:rFonts w:ascii="宋体" w:hAnsi="宋体" w:eastAsia="宋体" w:cs="宋体"/>
          <w:color w:val="000000"/>
        </w:rPr>
      </w:pPr>
    </w:p>
    <w:p w14:paraId="39B58D97">
      <w:pPr>
        <w:spacing w:line="450" w:lineRule="atLeast"/>
        <w:ind w:firstLine="1800" w:firstLineChars="600"/>
        <w:rPr>
          <w:rFonts w:hint="eastAsia" w:ascii="华文中宋" w:hAnsi="华文中宋" w:eastAsia="华文中宋" w:cs="华文中宋"/>
          <w:color w:val="000000"/>
          <w:sz w:val="30"/>
          <w:szCs w:val="30"/>
        </w:rPr>
      </w:pPr>
    </w:p>
    <w:p w14:paraId="7B6496F9">
      <w:pPr>
        <w:spacing w:line="450" w:lineRule="atLeast"/>
        <w:ind w:firstLine="1800" w:firstLineChars="600"/>
        <w:rPr>
          <w:rFonts w:hint="eastAsia" w:ascii="华文中宋" w:hAnsi="华文中宋" w:eastAsia="华文中宋" w:cs="华文中宋"/>
          <w:color w:val="000000"/>
          <w:sz w:val="30"/>
          <w:szCs w:val="30"/>
          <w:lang w:val="en-US" w:eastAsia="zh-CN"/>
        </w:rPr>
      </w:pPr>
    </w:p>
    <w:p w14:paraId="37B4ADCC">
      <w:pPr>
        <w:spacing w:line="450" w:lineRule="atLeast"/>
        <w:ind w:firstLine="1800" w:firstLineChars="600"/>
        <w:rPr>
          <w:rFonts w:hint="eastAsia" w:ascii="华文中宋" w:hAnsi="华文中宋" w:eastAsia="华文中宋" w:cs="华文中宋"/>
          <w:color w:val="000000"/>
          <w:sz w:val="30"/>
          <w:szCs w:val="30"/>
          <w:lang w:val="en-US" w:eastAsia="zh-CN"/>
        </w:rPr>
      </w:pPr>
      <w:r>
        <w:rPr>
          <w:rFonts w:hint="eastAsia" w:ascii="华文中宋" w:hAnsi="华文中宋" w:eastAsia="华文中宋" w:cs="华文中宋"/>
          <w:color w:val="000000"/>
          <w:sz w:val="30"/>
          <w:szCs w:val="30"/>
          <w:lang w:val="en-US" w:eastAsia="zh-CN"/>
        </w:rPr>
        <w:t>二、</w:t>
      </w:r>
      <w:r>
        <w:rPr>
          <w:rFonts w:hint="eastAsia" w:ascii="华文中宋" w:hAnsi="华文中宋" w:eastAsia="华文中宋" w:cs="华文中宋"/>
          <w:color w:val="000000"/>
          <w:sz w:val="30"/>
          <w:szCs w:val="30"/>
        </w:rPr>
        <w:t>施工工地安全内业检查评分</w:t>
      </w:r>
      <w:r>
        <w:rPr>
          <w:rFonts w:hint="eastAsia" w:ascii="华文中宋" w:hAnsi="华文中宋" w:eastAsia="华文中宋" w:cs="华文中宋"/>
          <w:color w:val="000000"/>
          <w:sz w:val="30"/>
          <w:szCs w:val="30"/>
          <w:lang w:val="en-US" w:eastAsia="zh-CN"/>
        </w:rPr>
        <w:t>标准</w:t>
      </w:r>
    </w:p>
    <w:p w14:paraId="5A97E89D">
      <w:pPr>
        <w:spacing w:line="450" w:lineRule="atLeast"/>
        <w:ind w:firstLine="2400" w:firstLineChars="800"/>
        <w:rPr>
          <w:rFonts w:hint="eastAsia" w:ascii="华文中宋" w:hAnsi="华文中宋" w:eastAsia="华文中宋" w:cs="华文中宋"/>
          <w:color w:val="000000"/>
          <w:sz w:val="28"/>
          <w:szCs w:val="28"/>
          <w:lang w:val="en-US" w:eastAsia="zh-CN"/>
        </w:rPr>
      </w:pPr>
      <w:r>
        <w:rPr>
          <w:rFonts w:hint="eastAsia" w:ascii="华文中宋" w:hAnsi="华文中宋" w:eastAsia="华文中宋" w:cs="华文中宋"/>
          <w:color w:val="000000"/>
          <w:sz w:val="30"/>
          <w:szCs w:val="30"/>
        </w:rPr>
        <w:t xml:space="preserve">  </w:t>
      </w:r>
      <w:r>
        <w:rPr>
          <w:rFonts w:hint="eastAsia" w:ascii="华文中宋" w:hAnsi="华文中宋" w:eastAsia="华文中宋" w:cs="华文中宋"/>
          <w:color w:val="000000"/>
          <w:sz w:val="28"/>
          <w:szCs w:val="28"/>
        </w:rPr>
        <w:t xml:space="preserve">                                          </w:t>
      </w:r>
    </w:p>
    <w:tbl>
      <w:tblPr>
        <w:tblStyle w:val="6"/>
        <w:tblW w:w="10134" w:type="dxa"/>
        <w:jc w:val="center"/>
        <w:tblCellSpacing w:w="0" w:type="dxa"/>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Layout w:type="fixed"/>
        <w:tblCellMar>
          <w:top w:w="0" w:type="dxa"/>
          <w:left w:w="0" w:type="dxa"/>
          <w:bottom w:w="0" w:type="dxa"/>
          <w:right w:w="0" w:type="dxa"/>
        </w:tblCellMar>
      </w:tblPr>
      <w:tblGrid>
        <w:gridCol w:w="639"/>
        <w:gridCol w:w="5640"/>
        <w:gridCol w:w="830"/>
        <w:gridCol w:w="785"/>
        <w:gridCol w:w="884"/>
        <w:gridCol w:w="1356"/>
      </w:tblGrid>
      <w:tr w14:paraId="40B52DDD">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blCellSpacing w:w="0" w:type="dxa"/>
          <w:jc w:val="center"/>
        </w:trPr>
        <w:tc>
          <w:tcPr>
            <w:tcW w:w="639" w:type="dxa"/>
            <w:tcBorders>
              <w:tl2br w:val="nil"/>
              <w:tr2bl w:val="nil"/>
            </w:tcBorders>
            <w:noWrap/>
            <w:tcMar>
              <w:top w:w="8" w:type="dxa"/>
              <w:left w:w="8" w:type="dxa"/>
              <w:bottom w:w="8" w:type="dxa"/>
              <w:right w:w="8" w:type="dxa"/>
            </w:tcMar>
            <w:vAlign w:val="center"/>
          </w:tcPr>
          <w:p w14:paraId="06504EED">
            <w:pPr>
              <w:spacing w:line="450" w:lineRule="atLeast"/>
              <w:jc w:val="center"/>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序号</w:t>
            </w:r>
          </w:p>
        </w:tc>
        <w:tc>
          <w:tcPr>
            <w:tcW w:w="5640" w:type="dxa"/>
            <w:tcBorders>
              <w:tl2br w:val="nil"/>
              <w:tr2bl w:val="nil"/>
            </w:tcBorders>
            <w:noWrap/>
            <w:tcMar>
              <w:top w:w="8" w:type="dxa"/>
              <w:left w:w="8" w:type="dxa"/>
              <w:bottom w:w="8" w:type="dxa"/>
              <w:right w:w="8" w:type="dxa"/>
            </w:tcMar>
            <w:vAlign w:val="center"/>
          </w:tcPr>
          <w:p w14:paraId="05691046">
            <w:pPr>
              <w:spacing w:line="450" w:lineRule="atLeast"/>
              <w:ind w:firstLine="1680" w:firstLineChars="60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评</w:t>
            </w:r>
            <w:r>
              <w:rPr>
                <w:rFonts w:hint="eastAsia" w:ascii="华文中宋" w:hAnsi="华文中宋" w:eastAsia="华文中宋" w:cs="华文中宋"/>
                <w:color w:val="000000"/>
                <w:sz w:val="28"/>
                <w:szCs w:val="28"/>
                <w:lang w:val="en-US" w:eastAsia="zh-CN"/>
              </w:rPr>
              <w:t xml:space="preserve">  </w:t>
            </w:r>
            <w:r>
              <w:rPr>
                <w:rFonts w:hint="eastAsia" w:ascii="华文中宋" w:hAnsi="华文中宋" w:eastAsia="华文中宋" w:cs="华文中宋"/>
                <w:color w:val="000000"/>
                <w:sz w:val="28"/>
                <w:szCs w:val="28"/>
              </w:rPr>
              <w:t>分</w:t>
            </w:r>
            <w:r>
              <w:rPr>
                <w:rFonts w:hint="eastAsia" w:ascii="华文中宋" w:hAnsi="华文中宋" w:eastAsia="华文中宋" w:cs="华文中宋"/>
                <w:color w:val="000000"/>
                <w:sz w:val="28"/>
                <w:szCs w:val="28"/>
                <w:lang w:val="en-US" w:eastAsia="zh-CN"/>
              </w:rPr>
              <w:t xml:space="preserve">  </w:t>
            </w:r>
            <w:r>
              <w:rPr>
                <w:rFonts w:hint="eastAsia" w:ascii="华文中宋" w:hAnsi="华文中宋" w:eastAsia="华文中宋" w:cs="华文中宋"/>
                <w:color w:val="000000"/>
                <w:sz w:val="28"/>
                <w:szCs w:val="28"/>
              </w:rPr>
              <w:t>内</w:t>
            </w:r>
            <w:r>
              <w:rPr>
                <w:rFonts w:hint="eastAsia" w:ascii="华文中宋" w:hAnsi="华文中宋" w:eastAsia="华文中宋" w:cs="华文中宋"/>
                <w:color w:val="000000"/>
                <w:sz w:val="28"/>
                <w:szCs w:val="28"/>
                <w:lang w:val="en-US" w:eastAsia="zh-CN"/>
              </w:rPr>
              <w:t xml:space="preserve">  </w:t>
            </w:r>
            <w:r>
              <w:rPr>
                <w:rFonts w:hint="eastAsia" w:ascii="华文中宋" w:hAnsi="华文中宋" w:eastAsia="华文中宋" w:cs="华文中宋"/>
                <w:color w:val="000000"/>
                <w:sz w:val="28"/>
                <w:szCs w:val="28"/>
              </w:rPr>
              <w:t>容</w:t>
            </w:r>
          </w:p>
        </w:tc>
        <w:tc>
          <w:tcPr>
            <w:tcW w:w="830" w:type="dxa"/>
            <w:tcBorders>
              <w:tl2br w:val="nil"/>
              <w:tr2bl w:val="nil"/>
            </w:tcBorders>
            <w:noWrap/>
            <w:tcMar>
              <w:top w:w="8" w:type="dxa"/>
              <w:left w:w="8" w:type="dxa"/>
              <w:bottom w:w="8" w:type="dxa"/>
              <w:right w:w="8" w:type="dxa"/>
            </w:tcMar>
            <w:vAlign w:val="center"/>
          </w:tcPr>
          <w:p w14:paraId="5586D006">
            <w:pPr>
              <w:spacing w:line="450" w:lineRule="atLeast"/>
              <w:rPr>
                <w:rFonts w:hint="eastAsia" w:ascii="华文中宋" w:hAnsi="华文中宋" w:eastAsia="华文中宋" w:cs="华文中宋"/>
                <w:color w:val="000000"/>
                <w:sz w:val="28"/>
                <w:szCs w:val="28"/>
                <w:lang w:val="en-US" w:eastAsia="zh-CN"/>
              </w:rPr>
            </w:pPr>
            <w:r>
              <w:rPr>
                <w:rFonts w:hint="eastAsia" w:ascii="华文中宋" w:hAnsi="华文中宋" w:eastAsia="华文中宋" w:cs="华文中宋"/>
                <w:color w:val="000000"/>
                <w:sz w:val="28"/>
                <w:szCs w:val="28"/>
                <w:lang w:val="en-US" w:eastAsia="zh-CN"/>
              </w:rPr>
              <w:t>分值</w:t>
            </w:r>
          </w:p>
          <w:p w14:paraId="24B1B9F3">
            <w:pPr>
              <w:spacing w:line="450" w:lineRule="atLeast"/>
              <w:rPr>
                <w:rFonts w:hint="eastAsia" w:ascii="华文中宋" w:hAnsi="华文中宋" w:eastAsia="华文中宋" w:cs="华文中宋"/>
                <w:color w:val="000000"/>
                <w:sz w:val="28"/>
                <w:szCs w:val="28"/>
                <w:lang w:val="en-US" w:eastAsia="zh-CN"/>
              </w:rPr>
            </w:pPr>
            <w:r>
              <w:rPr>
                <w:rFonts w:hint="eastAsia" w:ascii="华文中宋" w:hAnsi="华文中宋" w:eastAsia="华文中宋" w:cs="华文中宋"/>
                <w:color w:val="000000"/>
                <w:sz w:val="28"/>
                <w:szCs w:val="28"/>
              </w:rPr>
              <w:t>15</w:t>
            </w:r>
            <w:r>
              <w:rPr>
                <w:rFonts w:hint="eastAsia" w:ascii="华文中宋" w:hAnsi="华文中宋" w:eastAsia="华文中宋" w:cs="华文中宋"/>
                <w:color w:val="000000"/>
                <w:sz w:val="28"/>
                <w:szCs w:val="28"/>
                <w:lang w:val="en-US" w:eastAsia="zh-CN"/>
              </w:rPr>
              <w:t>分</w:t>
            </w:r>
          </w:p>
        </w:tc>
        <w:tc>
          <w:tcPr>
            <w:tcW w:w="785" w:type="dxa"/>
            <w:tcBorders>
              <w:tl2br w:val="nil"/>
              <w:tr2bl w:val="nil"/>
            </w:tcBorders>
            <w:noWrap/>
            <w:tcMar>
              <w:top w:w="8" w:type="dxa"/>
              <w:left w:w="8" w:type="dxa"/>
              <w:bottom w:w="8" w:type="dxa"/>
              <w:right w:w="8" w:type="dxa"/>
            </w:tcMar>
            <w:vAlign w:val="center"/>
          </w:tcPr>
          <w:p w14:paraId="6385B328">
            <w:pPr>
              <w:spacing w:line="450" w:lineRule="atLeast"/>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扣分</w:t>
            </w:r>
          </w:p>
        </w:tc>
        <w:tc>
          <w:tcPr>
            <w:tcW w:w="884" w:type="dxa"/>
            <w:tcBorders>
              <w:tl2br w:val="nil"/>
              <w:tr2bl w:val="nil"/>
            </w:tcBorders>
            <w:noWrap/>
            <w:tcMar>
              <w:top w:w="8" w:type="dxa"/>
              <w:left w:w="8" w:type="dxa"/>
              <w:bottom w:w="8" w:type="dxa"/>
              <w:right w:w="8" w:type="dxa"/>
            </w:tcMar>
            <w:vAlign w:val="center"/>
          </w:tcPr>
          <w:p w14:paraId="5396B51A">
            <w:pPr>
              <w:spacing w:line="450" w:lineRule="atLeast"/>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得</w:t>
            </w:r>
            <w:r>
              <w:rPr>
                <w:rFonts w:hint="eastAsia" w:ascii="华文中宋" w:hAnsi="华文中宋" w:eastAsia="华文中宋" w:cs="华文中宋"/>
                <w:color w:val="000000"/>
                <w:sz w:val="28"/>
                <w:szCs w:val="28"/>
                <w:lang w:val="en-US" w:eastAsia="zh-CN"/>
              </w:rPr>
              <w:t xml:space="preserve"> </w:t>
            </w:r>
            <w:r>
              <w:rPr>
                <w:rFonts w:hint="eastAsia" w:ascii="华文中宋" w:hAnsi="华文中宋" w:eastAsia="华文中宋" w:cs="华文中宋"/>
                <w:color w:val="000000"/>
                <w:sz w:val="28"/>
                <w:szCs w:val="28"/>
              </w:rPr>
              <w:t>分</w:t>
            </w:r>
          </w:p>
        </w:tc>
        <w:tc>
          <w:tcPr>
            <w:tcW w:w="1356" w:type="dxa"/>
            <w:tcBorders>
              <w:tl2br w:val="nil"/>
              <w:tr2bl w:val="nil"/>
            </w:tcBorders>
            <w:noWrap/>
            <w:tcMar>
              <w:top w:w="8" w:type="dxa"/>
              <w:left w:w="8" w:type="dxa"/>
              <w:bottom w:w="8" w:type="dxa"/>
              <w:right w:w="8" w:type="dxa"/>
            </w:tcMar>
            <w:vAlign w:val="center"/>
          </w:tcPr>
          <w:p w14:paraId="05A3B848">
            <w:pPr>
              <w:spacing w:line="450" w:lineRule="atLeast"/>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备</w:t>
            </w:r>
            <w:r>
              <w:rPr>
                <w:rFonts w:hint="eastAsia" w:ascii="华文中宋" w:hAnsi="华文中宋" w:eastAsia="华文中宋" w:cs="华文中宋"/>
                <w:color w:val="000000"/>
                <w:sz w:val="28"/>
                <w:szCs w:val="28"/>
                <w:lang w:val="en-US" w:eastAsia="zh-CN"/>
              </w:rPr>
              <w:t xml:space="preserve">  </w:t>
            </w:r>
            <w:r>
              <w:rPr>
                <w:rFonts w:hint="eastAsia" w:ascii="华文中宋" w:hAnsi="华文中宋" w:eastAsia="华文中宋" w:cs="华文中宋"/>
                <w:color w:val="000000"/>
                <w:sz w:val="28"/>
                <w:szCs w:val="28"/>
              </w:rPr>
              <w:t>注</w:t>
            </w:r>
          </w:p>
        </w:tc>
      </w:tr>
      <w:tr w14:paraId="7E550746">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799" w:hRule="atLeast"/>
          <w:tblCellSpacing w:w="0" w:type="dxa"/>
          <w:jc w:val="center"/>
        </w:trPr>
        <w:tc>
          <w:tcPr>
            <w:tcW w:w="639" w:type="dxa"/>
            <w:tcBorders>
              <w:tl2br w:val="nil"/>
              <w:tr2bl w:val="nil"/>
            </w:tcBorders>
            <w:noWrap/>
            <w:tcMar>
              <w:top w:w="8" w:type="dxa"/>
              <w:left w:w="8" w:type="dxa"/>
              <w:bottom w:w="8" w:type="dxa"/>
              <w:right w:w="8" w:type="dxa"/>
            </w:tcMar>
            <w:vAlign w:val="center"/>
          </w:tcPr>
          <w:p w14:paraId="3E5F4DDA">
            <w:pPr>
              <w:spacing w:line="450" w:lineRule="atLeast"/>
              <w:jc w:val="center"/>
              <w:rPr>
                <w:rFonts w:ascii="宋体" w:hAnsi="宋体" w:eastAsia="宋体" w:cs="宋体"/>
                <w:color w:val="000000"/>
              </w:rPr>
            </w:pPr>
            <w:r>
              <w:rPr>
                <w:rFonts w:ascii="宋体" w:hAnsi="宋体" w:eastAsia="宋体" w:cs="宋体"/>
                <w:color w:val="000000"/>
              </w:rPr>
              <w:t>1</w:t>
            </w:r>
          </w:p>
        </w:tc>
        <w:tc>
          <w:tcPr>
            <w:tcW w:w="5640" w:type="dxa"/>
            <w:tcBorders>
              <w:tl2br w:val="nil"/>
              <w:tr2bl w:val="nil"/>
            </w:tcBorders>
            <w:noWrap/>
            <w:tcMar>
              <w:top w:w="8" w:type="dxa"/>
              <w:left w:w="8" w:type="dxa"/>
              <w:bottom w:w="8" w:type="dxa"/>
              <w:right w:w="8" w:type="dxa"/>
            </w:tcMar>
            <w:vAlign w:val="center"/>
          </w:tcPr>
          <w:p w14:paraId="29851ED9">
            <w:pPr>
              <w:spacing w:line="450" w:lineRule="atLeast"/>
              <w:rPr>
                <w:rFonts w:ascii="宋体" w:hAnsi="宋体" w:eastAsia="宋体" w:cs="宋体"/>
                <w:color w:val="000000"/>
              </w:rPr>
            </w:pPr>
            <w:r>
              <w:rPr>
                <w:rFonts w:ascii="宋体" w:hAnsi="宋体" w:eastAsia="宋体" w:cs="宋体"/>
                <w:color w:val="000000"/>
              </w:rPr>
              <w:t>安全保证体系、组织机构及责任制健全</w:t>
            </w:r>
          </w:p>
        </w:tc>
        <w:tc>
          <w:tcPr>
            <w:tcW w:w="830" w:type="dxa"/>
            <w:tcBorders>
              <w:tl2br w:val="nil"/>
              <w:tr2bl w:val="nil"/>
            </w:tcBorders>
            <w:noWrap/>
            <w:tcMar>
              <w:top w:w="8" w:type="dxa"/>
              <w:left w:w="8" w:type="dxa"/>
              <w:bottom w:w="8" w:type="dxa"/>
              <w:right w:w="8" w:type="dxa"/>
            </w:tcMar>
            <w:vAlign w:val="center"/>
          </w:tcPr>
          <w:p w14:paraId="3C442A20">
            <w:pPr>
              <w:spacing w:line="450" w:lineRule="atLeast"/>
              <w:ind w:firstLine="360" w:firstLineChars="150"/>
              <w:rPr>
                <w:rFonts w:ascii="宋体" w:hAnsi="宋体" w:eastAsia="宋体" w:cs="宋体"/>
                <w:color w:val="000000"/>
              </w:rPr>
            </w:pPr>
            <w:r>
              <w:rPr>
                <w:rFonts w:hint="eastAsia" w:ascii="宋体" w:hAnsi="宋体" w:eastAsia="宋体" w:cs="宋体"/>
                <w:color w:val="000000"/>
              </w:rPr>
              <w:t>3</w:t>
            </w:r>
          </w:p>
        </w:tc>
        <w:tc>
          <w:tcPr>
            <w:tcW w:w="785" w:type="dxa"/>
            <w:tcBorders>
              <w:tl2br w:val="nil"/>
              <w:tr2bl w:val="nil"/>
            </w:tcBorders>
            <w:noWrap/>
            <w:tcMar>
              <w:top w:w="8" w:type="dxa"/>
              <w:left w:w="8" w:type="dxa"/>
              <w:bottom w:w="8" w:type="dxa"/>
              <w:right w:w="8" w:type="dxa"/>
            </w:tcMar>
            <w:vAlign w:val="center"/>
          </w:tcPr>
          <w:p w14:paraId="568AFB89">
            <w:pPr>
              <w:rPr>
                <w:rFonts w:ascii="宋体" w:hAnsi="宋体" w:eastAsia="宋体" w:cs="宋体"/>
                <w:color w:val="000000"/>
              </w:rPr>
            </w:pPr>
          </w:p>
        </w:tc>
        <w:tc>
          <w:tcPr>
            <w:tcW w:w="884" w:type="dxa"/>
            <w:tcBorders>
              <w:tl2br w:val="nil"/>
              <w:tr2bl w:val="nil"/>
            </w:tcBorders>
            <w:noWrap/>
            <w:tcMar>
              <w:top w:w="8" w:type="dxa"/>
              <w:left w:w="8" w:type="dxa"/>
              <w:bottom w:w="8" w:type="dxa"/>
              <w:right w:w="8" w:type="dxa"/>
            </w:tcMar>
            <w:vAlign w:val="center"/>
          </w:tcPr>
          <w:p w14:paraId="7913C8E5">
            <w:pPr>
              <w:rPr>
                <w:rFonts w:ascii="宋体" w:hAnsi="宋体" w:eastAsia="宋体" w:cs="宋体"/>
                <w:color w:val="000000"/>
              </w:rPr>
            </w:pPr>
          </w:p>
        </w:tc>
        <w:tc>
          <w:tcPr>
            <w:tcW w:w="1356" w:type="dxa"/>
            <w:tcBorders>
              <w:tl2br w:val="nil"/>
              <w:tr2bl w:val="nil"/>
            </w:tcBorders>
            <w:noWrap/>
            <w:tcMar>
              <w:top w:w="8" w:type="dxa"/>
              <w:left w:w="8" w:type="dxa"/>
              <w:bottom w:w="8" w:type="dxa"/>
              <w:right w:w="8" w:type="dxa"/>
            </w:tcMar>
            <w:vAlign w:val="center"/>
          </w:tcPr>
          <w:p w14:paraId="5EFA2CEA">
            <w:pPr>
              <w:rPr>
                <w:rFonts w:ascii="宋体" w:hAnsi="宋体" w:eastAsia="宋体" w:cs="宋体"/>
                <w:color w:val="000000"/>
              </w:rPr>
            </w:pPr>
          </w:p>
        </w:tc>
      </w:tr>
      <w:tr w14:paraId="10E56E55">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221" w:hRule="atLeast"/>
          <w:tblCellSpacing w:w="0" w:type="dxa"/>
          <w:jc w:val="center"/>
        </w:trPr>
        <w:tc>
          <w:tcPr>
            <w:tcW w:w="639" w:type="dxa"/>
            <w:tcBorders>
              <w:tl2br w:val="nil"/>
              <w:tr2bl w:val="nil"/>
            </w:tcBorders>
            <w:noWrap/>
            <w:tcMar>
              <w:top w:w="8" w:type="dxa"/>
              <w:left w:w="8" w:type="dxa"/>
              <w:bottom w:w="8" w:type="dxa"/>
              <w:right w:w="8" w:type="dxa"/>
            </w:tcMar>
            <w:vAlign w:val="center"/>
          </w:tcPr>
          <w:p w14:paraId="40162F51">
            <w:pPr>
              <w:spacing w:line="450" w:lineRule="atLeast"/>
              <w:jc w:val="center"/>
              <w:rPr>
                <w:rFonts w:ascii="宋体" w:hAnsi="宋体" w:eastAsia="宋体" w:cs="宋体"/>
                <w:color w:val="000000"/>
              </w:rPr>
            </w:pPr>
            <w:r>
              <w:rPr>
                <w:rFonts w:ascii="宋体" w:hAnsi="宋体" w:eastAsia="宋体" w:cs="宋体"/>
                <w:color w:val="000000"/>
              </w:rPr>
              <w:t>2</w:t>
            </w:r>
          </w:p>
        </w:tc>
        <w:tc>
          <w:tcPr>
            <w:tcW w:w="5640" w:type="dxa"/>
            <w:tcBorders>
              <w:tl2br w:val="nil"/>
              <w:tr2bl w:val="nil"/>
            </w:tcBorders>
            <w:noWrap/>
            <w:tcMar>
              <w:top w:w="8" w:type="dxa"/>
              <w:left w:w="8" w:type="dxa"/>
              <w:bottom w:w="8" w:type="dxa"/>
              <w:right w:w="8" w:type="dxa"/>
            </w:tcMar>
            <w:vAlign w:val="center"/>
          </w:tcPr>
          <w:p w14:paraId="29AC5F10">
            <w:pPr>
              <w:spacing w:line="450" w:lineRule="atLeast"/>
              <w:rPr>
                <w:rFonts w:ascii="宋体" w:hAnsi="宋体" w:eastAsia="宋体" w:cs="宋体"/>
                <w:color w:val="000000"/>
              </w:rPr>
            </w:pPr>
            <w:r>
              <w:rPr>
                <w:rFonts w:ascii="宋体" w:hAnsi="宋体" w:eastAsia="宋体" w:cs="宋体"/>
                <w:color w:val="000000"/>
              </w:rPr>
              <w:t>安全文明施工措施费单列，使用有计划，有支付申请，做到专款专用，相关台账齐全</w:t>
            </w:r>
          </w:p>
        </w:tc>
        <w:tc>
          <w:tcPr>
            <w:tcW w:w="830" w:type="dxa"/>
            <w:tcBorders>
              <w:tl2br w:val="nil"/>
              <w:tr2bl w:val="nil"/>
            </w:tcBorders>
            <w:noWrap/>
            <w:tcMar>
              <w:top w:w="8" w:type="dxa"/>
              <w:left w:w="8" w:type="dxa"/>
              <w:bottom w:w="8" w:type="dxa"/>
              <w:right w:w="8" w:type="dxa"/>
            </w:tcMar>
            <w:vAlign w:val="center"/>
          </w:tcPr>
          <w:p w14:paraId="4B93BD82">
            <w:pPr>
              <w:spacing w:line="450" w:lineRule="atLeast"/>
              <w:ind w:firstLine="360" w:firstLineChars="150"/>
              <w:rPr>
                <w:rFonts w:ascii="宋体" w:hAnsi="宋体" w:eastAsia="宋体" w:cs="宋体"/>
                <w:color w:val="000000"/>
              </w:rPr>
            </w:pPr>
            <w:r>
              <w:rPr>
                <w:rFonts w:ascii="宋体" w:hAnsi="宋体" w:eastAsia="宋体" w:cs="宋体"/>
                <w:color w:val="000000"/>
              </w:rPr>
              <w:t>2</w:t>
            </w:r>
          </w:p>
        </w:tc>
        <w:tc>
          <w:tcPr>
            <w:tcW w:w="785" w:type="dxa"/>
            <w:tcBorders>
              <w:tl2br w:val="nil"/>
              <w:tr2bl w:val="nil"/>
            </w:tcBorders>
            <w:noWrap/>
            <w:tcMar>
              <w:top w:w="8" w:type="dxa"/>
              <w:left w:w="8" w:type="dxa"/>
              <w:bottom w:w="8" w:type="dxa"/>
              <w:right w:w="8" w:type="dxa"/>
            </w:tcMar>
            <w:vAlign w:val="center"/>
          </w:tcPr>
          <w:p w14:paraId="600A5A97">
            <w:pPr>
              <w:rPr>
                <w:rFonts w:ascii="宋体" w:hAnsi="宋体" w:eastAsia="宋体" w:cs="宋体"/>
                <w:color w:val="000000"/>
              </w:rPr>
            </w:pPr>
          </w:p>
        </w:tc>
        <w:tc>
          <w:tcPr>
            <w:tcW w:w="884" w:type="dxa"/>
            <w:tcBorders>
              <w:tl2br w:val="nil"/>
              <w:tr2bl w:val="nil"/>
            </w:tcBorders>
            <w:noWrap/>
            <w:tcMar>
              <w:top w:w="8" w:type="dxa"/>
              <w:left w:w="8" w:type="dxa"/>
              <w:bottom w:w="8" w:type="dxa"/>
              <w:right w:w="8" w:type="dxa"/>
            </w:tcMar>
            <w:vAlign w:val="center"/>
          </w:tcPr>
          <w:p w14:paraId="270900E8">
            <w:pPr>
              <w:rPr>
                <w:rFonts w:ascii="宋体" w:hAnsi="宋体" w:eastAsia="宋体" w:cs="宋体"/>
                <w:color w:val="000000"/>
              </w:rPr>
            </w:pPr>
          </w:p>
        </w:tc>
        <w:tc>
          <w:tcPr>
            <w:tcW w:w="1356" w:type="dxa"/>
            <w:tcBorders>
              <w:tl2br w:val="nil"/>
              <w:tr2bl w:val="nil"/>
            </w:tcBorders>
            <w:noWrap/>
            <w:tcMar>
              <w:top w:w="8" w:type="dxa"/>
              <w:left w:w="8" w:type="dxa"/>
              <w:bottom w:w="8" w:type="dxa"/>
              <w:right w:w="8" w:type="dxa"/>
            </w:tcMar>
            <w:vAlign w:val="center"/>
          </w:tcPr>
          <w:p w14:paraId="3CEC1D42">
            <w:pPr>
              <w:rPr>
                <w:rFonts w:ascii="宋体" w:hAnsi="宋体" w:eastAsia="宋体" w:cs="宋体"/>
                <w:color w:val="000000"/>
              </w:rPr>
            </w:pPr>
          </w:p>
        </w:tc>
      </w:tr>
      <w:tr w14:paraId="35E948EF">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651" w:hRule="atLeast"/>
          <w:tblCellSpacing w:w="0" w:type="dxa"/>
          <w:jc w:val="center"/>
        </w:trPr>
        <w:tc>
          <w:tcPr>
            <w:tcW w:w="639" w:type="dxa"/>
            <w:tcBorders>
              <w:tl2br w:val="nil"/>
              <w:tr2bl w:val="nil"/>
            </w:tcBorders>
            <w:noWrap/>
            <w:tcMar>
              <w:top w:w="8" w:type="dxa"/>
              <w:left w:w="8" w:type="dxa"/>
              <w:bottom w:w="8" w:type="dxa"/>
              <w:right w:w="8" w:type="dxa"/>
            </w:tcMar>
            <w:vAlign w:val="center"/>
          </w:tcPr>
          <w:p w14:paraId="6DA858B3">
            <w:pPr>
              <w:spacing w:line="450" w:lineRule="atLeast"/>
              <w:jc w:val="center"/>
              <w:rPr>
                <w:rFonts w:ascii="宋体" w:hAnsi="宋体" w:eastAsia="宋体" w:cs="宋体"/>
                <w:color w:val="000000"/>
              </w:rPr>
            </w:pPr>
            <w:r>
              <w:rPr>
                <w:rFonts w:ascii="宋体" w:hAnsi="宋体" w:eastAsia="宋体" w:cs="宋体"/>
                <w:color w:val="000000"/>
              </w:rPr>
              <w:t>3</w:t>
            </w:r>
          </w:p>
        </w:tc>
        <w:tc>
          <w:tcPr>
            <w:tcW w:w="5640" w:type="dxa"/>
            <w:tcBorders>
              <w:tl2br w:val="nil"/>
              <w:tr2bl w:val="nil"/>
            </w:tcBorders>
            <w:noWrap/>
            <w:tcMar>
              <w:top w:w="8" w:type="dxa"/>
              <w:left w:w="8" w:type="dxa"/>
              <w:bottom w:w="8" w:type="dxa"/>
              <w:right w:w="8" w:type="dxa"/>
            </w:tcMar>
            <w:vAlign w:val="center"/>
          </w:tcPr>
          <w:p w14:paraId="5AD3BCC9">
            <w:pPr>
              <w:spacing w:line="450" w:lineRule="atLeast"/>
              <w:rPr>
                <w:rFonts w:ascii="宋体" w:hAnsi="宋体" w:eastAsia="宋体" w:cs="宋体"/>
                <w:color w:val="000000"/>
              </w:rPr>
            </w:pPr>
            <w:r>
              <w:rPr>
                <w:rFonts w:ascii="宋体" w:hAnsi="宋体" w:eastAsia="宋体" w:cs="宋体"/>
                <w:color w:val="000000"/>
              </w:rPr>
              <w:t>施工组织设计安全方案及临时用电等齐全</w:t>
            </w:r>
          </w:p>
        </w:tc>
        <w:tc>
          <w:tcPr>
            <w:tcW w:w="830" w:type="dxa"/>
            <w:tcBorders>
              <w:tl2br w:val="nil"/>
              <w:tr2bl w:val="nil"/>
            </w:tcBorders>
            <w:noWrap/>
            <w:tcMar>
              <w:top w:w="8" w:type="dxa"/>
              <w:left w:w="8" w:type="dxa"/>
              <w:bottom w:w="8" w:type="dxa"/>
              <w:right w:w="8" w:type="dxa"/>
            </w:tcMar>
            <w:vAlign w:val="center"/>
          </w:tcPr>
          <w:p w14:paraId="278D8C50">
            <w:pPr>
              <w:spacing w:line="450" w:lineRule="atLeast"/>
              <w:ind w:firstLine="360" w:firstLineChars="150"/>
              <w:rPr>
                <w:rFonts w:ascii="宋体" w:hAnsi="宋体" w:eastAsia="宋体" w:cs="宋体"/>
                <w:color w:val="000000"/>
              </w:rPr>
            </w:pPr>
            <w:r>
              <w:rPr>
                <w:rFonts w:hint="eastAsia" w:ascii="宋体" w:hAnsi="宋体" w:eastAsia="宋体" w:cs="宋体"/>
                <w:color w:val="000000"/>
              </w:rPr>
              <w:t>2</w:t>
            </w:r>
          </w:p>
        </w:tc>
        <w:tc>
          <w:tcPr>
            <w:tcW w:w="785" w:type="dxa"/>
            <w:tcBorders>
              <w:tl2br w:val="nil"/>
              <w:tr2bl w:val="nil"/>
            </w:tcBorders>
            <w:noWrap/>
            <w:tcMar>
              <w:top w:w="8" w:type="dxa"/>
              <w:left w:w="8" w:type="dxa"/>
              <w:bottom w:w="8" w:type="dxa"/>
              <w:right w:w="8" w:type="dxa"/>
            </w:tcMar>
            <w:vAlign w:val="center"/>
          </w:tcPr>
          <w:p w14:paraId="1C9989D8">
            <w:pPr>
              <w:rPr>
                <w:rFonts w:ascii="宋体" w:hAnsi="宋体" w:eastAsia="宋体" w:cs="宋体"/>
                <w:color w:val="000000"/>
              </w:rPr>
            </w:pPr>
          </w:p>
        </w:tc>
        <w:tc>
          <w:tcPr>
            <w:tcW w:w="884" w:type="dxa"/>
            <w:tcBorders>
              <w:tl2br w:val="nil"/>
              <w:tr2bl w:val="nil"/>
            </w:tcBorders>
            <w:noWrap/>
            <w:tcMar>
              <w:top w:w="8" w:type="dxa"/>
              <w:left w:w="8" w:type="dxa"/>
              <w:bottom w:w="8" w:type="dxa"/>
              <w:right w:w="8" w:type="dxa"/>
            </w:tcMar>
            <w:vAlign w:val="center"/>
          </w:tcPr>
          <w:p w14:paraId="10159DD5">
            <w:pPr>
              <w:rPr>
                <w:rFonts w:ascii="宋体" w:hAnsi="宋体" w:eastAsia="宋体" w:cs="宋体"/>
                <w:color w:val="000000"/>
              </w:rPr>
            </w:pPr>
          </w:p>
        </w:tc>
        <w:tc>
          <w:tcPr>
            <w:tcW w:w="1356" w:type="dxa"/>
            <w:tcBorders>
              <w:tl2br w:val="nil"/>
              <w:tr2bl w:val="nil"/>
            </w:tcBorders>
            <w:noWrap/>
            <w:tcMar>
              <w:top w:w="8" w:type="dxa"/>
              <w:left w:w="8" w:type="dxa"/>
              <w:bottom w:w="8" w:type="dxa"/>
              <w:right w:w="8" w:type="dxa"/>
            </w:tcMar>
            <w:vAlign w:val="center"/>
          </w:tcPr>
          <w:p w14:paraId="67CA79D6">
            <w:pPr>
              <w:rPr>
                <w:rFonts w:ascii="宋体" w:hAnsi="宋体" w:eastAsia="宋体" w:cs="宋体"/>
                <w:color w:val="000000"/>
              </w:rPr>
            </w:pPr>
          </w:p>
        </w:tc>
      </w:tr>
      <w:tr w14:paraId="42915409">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728" w:hRule="atLeast"/>
          <w:tblCellSpacing w:w="0" w:type="dxa"/>
          <w:jc w:val="center"/>
        </w:trPr>
        <w:tc>
          <w:tcPr>
            <w:tcW w:w="639" w:type="dxa"/>
            <w:tcBorders>
              <w:tl2br w:val="nil"/>
              <w:tr2bl w:val="nil"/>
            </w:tcBorders>
            <w:noWrap/>
            <w:tcMar>
              <w:top w:w="8" w:type="dxa"/>
              <w:left w:w="8" w:type="dxa"/>
              <w:bottom w:w="8" w:type="dxa"/>
              <w:right w:w="8" w:type="dxa"/>
            </w:tcMar>
            <w:vAlign w:val="center"/>
          </w:tcPr>
          <w:p w14:paraId="2BFC81B1">
            <w:pPr>
              <w:spacing w:line="450" w:lineRule="atLeast"/>
              <w:jc w:val="center"/>
              <w:rPr>
                <w:rFonts w:ascii="宋体" w:hAnsi="宋体" w:eastAsia="宋体" w:cs="宋体"/>
                <w:color w:val="000000"/>
              </w:rPr>
            </w:pPr>
            <w:r>
              <w:rPr>
                <w:rFonts w:ascii="宋体" w:hAnsi="宋体" w:eastAsia="宋体" w:cs="宋体"/>
                <w:color w:val="000000"/>
              </w:rPr>
              <w:t>4</w:t>
            </w:r>
          </w:p>
        </w:tc>
        <w:tc>
          <w:tcPr>
            <w:tcW w:w="5640" w:type="dxa"/>
            <w:tcBorders>
              <w:tl2br w:val="nil"/>
              <w:tr2bl w:val="nil"/>
            </w:tcBorders>
            <w:noWrap/>
            <w:tcMar>
              <w:top w:w="8" w:type="dxa"/>
              <w:left w:w="8" w:type="dxa"/>
              <w:bottom w:w="8" w:type="dxa"/>
              <w:right w:w="8" w:type="dxa"/>
            </w:tcMar>
            <w:vAlign w:val="center"/>
          </w:tcPr>
          <w:p w14:paraId="7F423B8E">
            <w:pPr>
              <w:spacing w:line="450" w:lineRule="atLeast"/>
              <w:rPr>
                <w:rFonts w:ascii="宋体" w:hAnsi="宋体" w:eastAsia="宋体" w:cs="宋体"/>
                <w:color w:val="000000"/>
              </w:rPr>
            </w:pPr>
            <w:r>
              <w:rPr>
                <w:rFonts w:ascii="宋体" w:hAnsi="宋体" w:eastAsia="宋体" w:cs="宋体"/>
                <w:color w:val="000000"/>
              </w:rPr>
              <w:t>特种作业人员施工机械登记备案等相关资料齐全</w:t>
            </w:r>
          </w:p>
        </w:tc>
        <w:tc>
          <w:tcPr>
            <w:tcW w:w="830" w:type="dxa"/>
            <w:tcBorders>
              <w:tl2br w:val="nil"/>
              <w:tr2bl w:val="nil"/>
            </w:tcBorders>
            <w:noWrap/>
            <w:tcMar>
              <w:top w:w="8" w:type="dxa"/>
              <w:left w:w="8" w:type="dxa"/>
              <w:bottom w:w="8" w:type="dxa"/>
              <w:right w:w="8" w:type="dxa"/>
            </w:tcMar>
            <w:vAlign w:val="center"/>
          </w:tcPr>
          <w:p w14:paraId="198E86DD">
            <w:pPr>
              <w:spacing w:line="450" w:lineRule="atLeast"/>
              <w:ind w:firstLine="360" w:firstLineChars="150"/>
              <w:rPr>
                <w:rFonts w:ascii="宋体" w:hAnsi="宋体" w:eastAsia="宋体" w:cs="宋体"/>
                <w:color w:val="000000"/>
              </w:rPr>
            </w:pPr>
            <w:r>
              <w:rPr>
                <w:rFonts w:hint="eastAsia" w:ascii="宋体" w:hAnsi="宋体" w:eastAsia="宋体" w:cs="宋体"/>
                <w:color w:val="000000"/>
              </w:rPr>
              <w:t>2</w:t>
            </w:r>
          </w:p>
        </w:tc>
        <w:tc>
          <w:tcPr>
            <w:tcW w:w="785" w:type="dxa"/>
            <w:tcBorders>
              <w:tl2br w:val="nil"/>
              <w:tr2bl w:val="nil"/>
            </w:tcBorders>
            <w:noWrap/>
            <w:tcMar>
              <w:top w:w="8" w:type="dxa"/>
              <w:left w:w="8" w:type="dxa"/>
              <w:bottom w:w="8" w:type="dxa"/>
              <w:right w:w="8" w:type="dxa"/>
            </w:tcMar>
            <w:vAlign w:val="center"/>
          </w:tcPr>
          <w:p w14:paraId="50550B1F">
            <w:pPr>
              <w:rPr>
                <w:rFonts w:ascii="宋体" w:hAnsi="宋体" w:eastAsia="宋体" w:cs="宋体"/>
                <w:color w:val="000000"/>
              </w:rPr>
            </w:pPr>
          </w:p>
        </w:tc>
        <w:tc>
          <w:tcPr>
            <w:tcW w:w="884" w:type="dxa"/>
            <w:tcBorders>
              <w:tl2br w:val="nil"/>
              <w:tr2bl w:val="nil"/>
            </w:tcBorders>
            <w:noWrap/>
            <w:tcMar>
              <w:top w:w="8" w:type="dxa"/>
              <w:left w:w="8" w:type="dxa"/>
              <w:bottom w:w="8" w:type="dxa"/>
              <w:right w:w="8" w:type="dxa"/>
            </w:tcMar>
            <w:vAlign w:val="center"/>
          </w:tcPr>
          <w:p w14:paraId="2E7997D6">
            <w:pPr>
              <w:rPr>
                <w:rFonts w:ascii="宋体" w:hAnsi="宋体" w:eastAsia="宋体" w:cs="宋体"/>
                <w:color w:val="000000"/>
              </w:rPr>
            </w:pPr>
          </w:p>
        </w:tc>
        <w:tc>
          <w:tcPr>
            <w:tcW w:w="1356" w:type="dxa"/>
            <w:tcBorders>
              <w:tl2br w:val="nil"/>
              <w:tr2bl w:val="nil"/>
            </w:tcBorders>
            <w:noWrap/>
            <w:tcMar>
              <w:top w:w="8" w:type="dxa"/>
              <w:left w:w="8" w:type="dxa"/>
              <w:bottom w:w="8" w:type="dxa"/>
              <w:right w:w="8" w:type="dxa"/>
            </w:tcMar>
            <w:vAlign w:val="center"/>
          </w:tcPr>
          <w:p w14:paraId="20188769">
            <w:pPr>
              <w:rPr>
                <w:rFonts w:ascii="宋体" w:hAnsi="宋体" w:eastAsia="宋体" w:cs="宋体"/>
                <w:color w:val="000000"/>
              </w:rPr>
            </w:pPr>
          </w:p>
        </w:tc>
      </w:tr>
      <w:tr w14:paraId="5E518BB7">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641" w:hRule="atLeast"/>
          <w:tblCellSpacing w:w="0" w:type="dxa"/>
          <w:jc w:val="center"/>
        </w:trPr>
        <w:tc>
          <w:tcPr>
            <w:tcW w:w="639" w:type="dxa"/>
            <w:tcBorders>
              <w:tl2br w:val="nil"/>
              <w:tr2bl w:val="nil"/>
            </w:tcBorders>
            <w:noWrap/>
            <w:tcMar>
              <w:top w:w="8" w:type="dxa"/>
              <w:left w:w="8" w:type="dxa"/>
              <w:bottom w:w="8" w:type="dxa"/>
              <w:right w:w="8" w:type="dxa"/>
            </w:tcMar>
            <w:vAlign w:val="center"/>
          </w:tcPr>
          <w:p w14:paraId="35C21838">
            <w:pPr>
              <w:spacing w:line="450" w:lineRule="atLeast"/>
              <w:jc w:val="center"/>
              <w:rPr>
                <w:rFonts w:ascii="宋体" w:hAnsi="宋体" w:eastAsia="宋体" w:cs="宋体"/>
                <w:color w:val="000000"/>
              </w:rPr>
            </w:pPr>
            <w:r>
              <w:rPr>
                <w:rFonts w:ascii="宋体" w:hAnsi="宋体" w:eastAsia="宋体" w:cs="宋体"/>
                <w:color w:val="000000"/>
              </w:rPr>
              <w:t>5</w:t>
            </w:r>
          </w:p>
        </w:tc>
        <w:tc>
          <w:tcPr>
            <w:tcW w:w="5640" w:type="dxa"/>
            <w:tcBorders>
              <w:tl2br w:val="nil"/>
              <w:tr2bl w:val="nil"/>
            </w:tcBorders>
            <w:noWrap/>
            <w:tcMar>
              <w:top w:w="8" w:type="dxa"/>
              <w:left w:w="8" w:type="dxa"/>
              <w:bottom w:w="8" w:type="dxa"/>
              <w:right w:w="8" w:type="dxa"/>
            </w:tcMar>
            <w:vAlign w:val="center"/>
          </w:tcPr>
          <w:p w14:paraId="2F860EFA">
            <w:pPr>
              <w:spacing w:line="450" w:lineRule="atLeast"/>
              <w:rPr>
                <w:rFonts w:ascii="宋体" w:hAnsi="宋体" w:eastAsia="宋体" w:cs="宋体"/>
                <w:color w:val="000000"/>
              </w:rPr>
            </w:pPr>
            <w:r>
              <w:rPr>
                <w:rFonts w:ascii="宋体" w:hAnsi="宋体" w:eastAsia="宋体" w:cs="宋体"/>
                <w:color w:val="000000"/>
              </w:rPr>
              <w:t>防汛防</w:t>
            </w:r>
            <w:r>
              <w:rPr>
                <w:rFonts w:hint="eastAsia" w:ascii="宋体" w:hAnsi="宋体" w:eastAsia="宋体" w:cs="宋体"/>
                <w:color w:val="000000"/>
              </w:rPr>
              <w:t>风</w:t>
            </w:r>
            <w:r>
              <w:rPr>
                <w:rFonts w:ascii="宋体" w:hAnsi="宋体" w:eastAsia="宋体" w:cs="宋体"/>
                <w:color w:val="000000"/>
              </w:rPr>
              <w:t>、深基坑作业、动火等各类预案齐全</w:t>
            </w:r>
          </w:p>
        </w:tc>
        <w:tc>
          <w:tcPr>
            <w:tcW w:w="830" w:type="dxa"/>
            <w:tcBorders>
              <w:tl2br w:val="nil"/>
              <w:tr2bl w:val="nil"/>
            </w:tcBorders>
            <w:noWrap/>
            <w:tcMar>
              <w:top w:w="8" w:type="dxa"/>
              <w:left w:w="8" w:type="dxa"/>
              <w:bottom w:w="8" w:type="dxa"/>
              <w:right w:w="8" w:type="dxa"/>
            </w:tcMar>
            <w:vAlign w:val="center"/>
          </w:tcPr>
          <w:p w14:paraId="0BA397CF">
            <w:pPr>
              <w:spacing w:line="450" w:lineRule="atLeast"/>
              <w:ind w:firstLine="360" w:firstLineChars="150"/>
              <w:rPr>
                <w:rFonts w:ascii="宋体" w:hAnsi="宋体" w:eastAsia="宋体" w:cs="宋体"/>
                <w:color w:val="000000"/>
              </w:rPr>
            </w:pPr>
            <w:r>
              <w:rPr>
                <w:rFonts w:hint="eastAsia" w:ascii="宋体" w:hAnsi="宋体" w:eastAsia="宋体" w:cs="宋体"/>
                <w:color w:val="000000"/>
              </w:rPr>
              <w:t>2</w:t>
            </w:r>
          </w:p>
        </w:tc>
        <w:tc>
          <w:tcPr>
            <w:tcW w:w="785" w:type="dxa"/>
            <w:tcBorders>
              <w:tl2br w:val="nil"/>
              <w:tr2bl w:val="nil"/>
            </w:tcBorders>
            <w:noWrap/>
            <w:tcMar>
              <w:top w:w="8" w:type="dxa"/>
              <w:left w:w="8" w:type="dxa"/>
              <w:bottom w:w="8" w:type="dxa"/>
              <w:right w:w="8" w:type="dxa"/>
            </w:tcMar>
            <w:vAlign w:val="center"/>
          </w:tcPr>
          <w:p w14:paraId="13C0CDCA">
            <w:pPr>
              <w:rPr>
                <w:rFonts w:ascii="宋体" w:hAnsi="宋体" w:eastAsia="宋体" w:cs="宋体"/>
                <w:color w:val="000000"/>
              </w:rPr>
            </w:pPr>
          </w:p>
        </w:tc>
        <w:tc>
          <w:tcPr>
            <w:tcW w:w="884" w:type="dxa"/>
            <w:tcBorders>
              <w:tl2br w:val="nil"/>
              <w:tr2bl w:val="nil"/>
            </w:tcBorders>
            <w:noWrap/>
            <w:tcMar>
              <w:top w:w="8" w:type="dxa"/>
              <w:left w:w="8" w:type="dxa"/>
              <w:bottom w:w="8" w:type="dxa"/>
              <w:right w:w="8" w:type="dxa"/>
            </w:tcMar>
            <w:vAlign w:val="center"/>
          </w:tcPr>
          <w:p w14:paraId="026B4853">
            <w:pPr>
              <w:rPr>
                <w:rFonts w:ascii="宋体" w:hAnsi="宋体" w:eastAsia="宋体" w:cs="宋体"/>
                <w:color w:val="000000"/>
              </w:rPr>
            </w:pPr>
          </w:p>
        </w:tc>
        <w:tc>
          <w:tcPr>
            <w:tcW w:w="1356" w:type="dxa"/>
            <w:tcBorders>
              <w:tl2br w:val="nil"/>
              <w:tr2bl w:val="nil"/>
            </w:tcBorders>
            <w:noWrap/>
            <w:tcMar>
              <w:top w:w="8" w:type="dxa"/>
              <w:left w:w="8" w:type="dxa"/>
              <w:bottom w:w="8" w:type="dxa"/>
              <w:right w:w="8" w:type="dxa"/>
            </w:tcMar>
            <w:vAlign w:val="center"/>
          </w:tcPr>
          <w:p w14:paraId="24B06052">
            <w:pPr>
              <w:rPr>
                <w:rFonts w:ascii="宋体" w:hAnsi="宋体" w:eastAsia="宋体" w:cs="宋体"/>
                <w:color w:val="000000"/>
              </w:rPr>
            </w:pPr>
          </w:p>
        </w:tc>
      </w:tr>
      <w:tr w14:paraId="2ABA90D4">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739" w:hRule="atLeast"/>
          <w:tblCellSpacing w:w="0" w:type="dxa"/>
          <w:jc w:val="center"/>
        </w:trPr>
        <w:tc>
          <w:tcPr>
            <w:tcW w:w="639" w:type="dxa"/>
            <w:tcBorders>
              <w:tl2br w:val="nil"/>
              <w:tr2bl w:val="nil"/>
            </w:tcBorders>
            <w:noWrap/>
            <w:tcMar>
              <w:top w:w="8" w:type="dxa"/>
              <w:left w:w="8" w:type="dxa"/>
              <w:bottom w:w="8" w:type="dxa"/>
              <w:right w:w="8" w:type="dxa"/>
            </w:tcMar>
            <w:vAlign w:val="center"/>
          </w:tcPr>
          <w:p w14:paraId="5BBB5B50">
            <w:pPr>
              <w:spacing w:line="450" w:lineRule="atLeast"/>
              <w:jc w:val="center"/>
              <w:rPr>
                <w:rFonts w:ascii="宋体" w:hAnsi="宋体" w:eastAsia="宋体" w:cs="宋体"/>
                <w:color w:val="000000"/>
              </w:rPr>
            </w:pPr>
            <w:r>
              <w:rPr>
                <w:rFonts w:ascii="宋体" w:hAnsi="宋体" w:eastAsia="宋体" w:cs="宋体"/>
                <w:color w:val="000000"/>
              </w:rPr>
              <w:t>6</w:t>
            </w:r>
          </w:p>
        </w:tc>
        <w:tc>
          <w:tcPr>
            <w:tcW w:w="5640" w:type="dxa"/>
            <w:tcBorders>
              <w:tl2br w:val="nil"/>
              <w:tr2bl w:val="nil"/>
            </w:tcBorders>
            <w:noWrap/>
            <w:tcMar>
              <w:top w:w="8" w:type="dxa"/>
              <w:left w:w="8" w:type="dxa"/>
              <w:bottom w:w="8" w:type="dxa"/>
              <w:right w:w="8" w:type="dxa"/>
            </w:tcMar>
            <w:vAlign w:val="center"/>
          </w:tcPr>
          <w:p w14:paraId="2FD3733F">
            <w:pPr>
              <w:spacing w:line="450" w:lineRule="atLeast"/>
              <w:rPr>
                <w:rFonts w:ascii="宋体" w:hAnsi="宋体" w:eastAsia="宋体" w:cs="宋体"/>
                <w:color w:val="000000"/>
              </w:rPr>
            </w:pPr>
            <w:r>
              <w:rPr>
                <w:rFonts w:ascii="宋体" w:hAnsi="宋体" w:eastAsia="宋体" w:cs="宋体"/>
                <w:color w:val="000000"/>
              </w:rPr>
              <w:t>消防器材、临时用电、施工机械等检查记录齐全</w:t>
            </w:r>
          </w:p>
        </w:tc>
        <w:tc>
          <w:tcPr>
            <w:tcW w:w="830" w:type="dxa"/>
            <w:tcBorders>
              <w:tl2br w:val="nil"/>
              <w:tr2bl w:val="nil"/>
            </w:tcBorders>
            <w:noWrap/>
            <w:tcMar>
              <w:top w:w="8" w:type="dxa"/>
              <w:left w:w="8" w:type="dxa"/>
              <w:bottom w:w="8" w:type="dxa"/>
              <w:right w:w="8" w:type="dxa"/>
            </w:tcMar>
            <w:vAlign w:val="center"/>
          </w:tcPr>
          <w:p w14:paraId="518AE246">
            <w:pPr>
              <w:spacing w:line="450" w:lineRule="atLeast"/>
              <w:ind w:firstLine="360" w:firstLineChars="150"/>
              <w:rPr>
                <w:rFonts w:ascii="宋体" w:hAnsi="宋体" w:eastAsia="宋体" w:cs="宋体"/>
                <w:color w:val="000000"/>
              </w:rPr>
            </w:pPr>
            <w:r>
              <w:rPr>
                <w:rFonts w:hint="eastAsia" w:ascii="宋体" w:hAnsi="宋体" w:eastAsia="宋体" w:cs="宋体"/>
                <w:color w:val="000000"/>
              </w:rPr>
              <w:t>2</w:t>
            </w:r>
          </w:p>
        </w:tc>
        <w:tc>
          <w:tcPr>
            <w:tcW w:w="785" w:type="dxa"/>
            <w:tcBorders>
              <w:tl2br w:val="nil"/>
              <w:tr2bl w:val="nil"/>
            </w:tcBorders>
            <w:noWrap/>
            <w:tcMar>
              <w:top w:w="8" w:type="dxa"/>
              <w:left w:w="8" w:type="dxa"/>
              <w:bottom w:w="8" w:type="dxa"/>
              <w:right w:w="8" w:type="dxa"/>
            </w:tcMar>
            <w:vAlign w:val="center"/>
          </w:tcPr>
          <w:p w14:paraId="6A8BCDED">
            <w:pPr>
              <w:rPr>
                <w:rFonts w:ascii="宋体" w:hAnsi="宋体" w:eastAsia="宋体" w:cs="宋体"/>
                <w:color w:val="000000"/>
              </w:rPr>
            </w:pPr>
          </w:p>
        </w:tc>
        <w:tc>
          <w:tcPr>
            <w:tcW w:w="884" w:type="dxa"/>
            <w:tcBorders>
              <w:tl2br w:val="nil"/>
              <w:tr2bl w:val="nil"/>
            </w:tcBorders>
            <w:noWrap/>
            <w:tcMar>
              <w:top w:w="8" w:type="dxa"/>
              <w:left w:w="8" w:type="dxa"/>
              <w:bottom w:w="8" w:type="dxa"/>
              <w:right w:w="8" w:type="dxa"/>
            </w:tcMar>
            <w:vAlign w:val="center"/>
          </w:tcPr>
          <w:p w14:paraId="59534088">
            <w:pPr>
              <w:rPr>
                <w:rFonts w:ascii="宋体" w:hAnsi="宋体" w:eastAsia="宋体" w:cs="宋体"/>
                <w:color w:val="000000"/>
              </w:rPr>
            </w:pPr>
          </w:p>
        </w:tc>
        <w:tc>
          <w:tcPr>
            <w:tcW w:w="1356" w:type="dxa"/>
            <w:tcBorders>
              <w:tl2br w:val="nil"/>
              <w:tr2bl w:val="nil"/>
            </w:tcBorders>
            <w:noWrap/>
            <w:tcMar>
              <w:top w:w="8" w:type="dxa"/>
              <w:left w:w="8" w:type="dxa"/>
              <w:bottom w:w="8" w:type="dxa"/>
              <w:right w:w="8" w:type="dxa"/>
            </w:tcMar>
            <w:vAlign w:val="center"/>
          </w:tcPr>
          <w:p w14:paraId="748D52CB">
            <w:pPr>
              <w:rPr>
                <w:rFonts w:ascii="宋体" w:hAnsi="宋体" w:eastAsia="宋体" w:cs="宋体"/>
                <w:color w:val="000000"/>
              </w:rPr>
            </w:pPr>
          </w:p>
        </w:tc>
      </w:tr>
      <w:tr w14:paraId="51B1172A">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684" w:hRule="atLeast"/>
          <w:tblCellSpacing w:w="0" w:type="dxa"/>
          <w:jc w:val="center"/>
        </w:trPr>
        <w:tc>
          <w:tcPr>
            <w:tcW w:w="639" w:type="dxa"/>
            <w:tcBorders>
              <w:tl2br w:val="nil"/>
              <w:tr2bl w:val="nil"/>
            </w:tcBorders>
            <w:noWrap/>
            <w:tcMar>
              <w:top w:w="8" w:type="dxa"/>
              <w:left w:w="8" w:type="dxa"/>
              <w:bottom w:w="8" w:type="dxa"/>
              <w:right w:w="8" w:type="dxa"/>
            </w:tcMar>
            <w:vAlign w:val="center"/>
          </w:tcPr>
          <w:p w14:paraId="1C203992">
            <w:pPr>
              <w:spacing w:line="450" w:lineRule="atLeast"/>
              <w:jc w:val="center"/>
              <w:rPr>
                <w:rFonts w:ascii="宋体" w:hAnsi="宋体" w:eastAsia="宋体" w:cs="宋体"/>
                <w:color w:val="000000"/>
              </w:rPr>
            </w:pPr>
            <w:r>
              <w:rPr>
                <w:rFonts w:ascii="宋体" w:hAnsi="宋体" w:eastAsia="宋体" w:cs="宋体"/>
                <w:color w:val="000000"/>
              </w:rPr>
              <w:t>7</w:t>
            </w:r>
          </w:p>
        </w:tc>
        <w:tc>
          <w:tcPr>
            <w:tcW w:w="5640" w:type="dxa"/>
            <w:tcBorders>
              <w:tl2br w:val="nil"/>
              <w:tr2bl w:val="nil"/>
            </w:tcBorders>
            <w:noWrap/>
            <w:tcMar>
              <w:top w:w="8" w:type="dxa"/>
              <w:left w:w="8" w:type="dxa"/>
              <w:bottom w:w="8" w:type="dxa"/>
              <w:right w:w="8" w:type="dxa"/>
            </w:tcMar>
            <w:vAlign w:val="center"/>
          </w:tcPr>
          <w:p w14:paraId="6D223D3A">
            <w:pPr>
              <w:spacing w:line="450" w:lineRule="atLeast"/>
              <w:rPr>
                <w:rFonts w:ascii="宋体" w:hAnsi="宋体" w:eastAsia="宋体" w:cs="宋体"/>
                <w:color w:val="000000"/>
              </w:rPr>
            </w:pPr>
            <w:r>
              <w:rPr>
                <w:rFonts w:ascii="宋体" w:hAnsi="宋体" w:eastAsia="宋体" w:cs="宋体"/>
                <w:color w:val="000000"/>
              </w:rPr>
              <w:t>动火审批制度和审批手续齐全</w:t>
            </w:r>
          </w:p>
        </w:tc>
        <w:tc>
          <w:tcPr>
            <w:tcW w:w="830" w:type="dxa"/>
            <w:tcBorders>
              <w:tl2br w:val="nil"/>
              <w:tr2bl w:val="nil"/>
            </w:tcBorders>
            <w:noWrap/>
            <w:tcMar>
              <w:top w:w="8" w:type="dxa"/>
              <w:left w:w="8" w:type="dxa"/>
              <w:bottom w:w="8" w:type="dxa"/>
              <w:right w:w="8" w:type="dxa"/>
            </w:tcMar>
            <w:vAlign w:val="center"/>
          </w:tcPr>
          <w:p w14:paraId="32DF78F4">
            <w:pPr>
              <w:spacing w:line="450" w:lineRule="atLeast"/>
              <w:ind w:firstLine="360" w:firstLineChars="150"/>
              <w:rPr>
                <w:rFonts w:ascii="宋体" w:hAnsi="宋体" w:eastAsia="宋体" w:cs="宋体"/>
                <w:color w:val="000000"/>
              </w:rPr>
            </w:pPr>
            <w:r>
              <w:rPr>
                <w:rFonts w:ascii="宋体" w:hAnsi="宋体" w:eastAsia="宋体" w:cs="宋体"/>
                <w:color w:val="000000"/>
              </w:rPr>
              <w:t>2</w:t>
            </w:r>
          </w:p>
        </w:tc>
        <w:tc>
          <w:tcPr>
            <w:tcW w:w="785" w:type="dxa"/>
            <w:tcBorders>
              <w:tl2br w:val="nil"/>
              <w:tr2bl w:val="nil"/>
            </w:tcBorders>
            <w:noWrap/>
            <w:tcMar>
              <w:top w:w="8" w:type="dxa"/>
              <w:left w:w="8" w:type="dxa"/>
              <w:bottom w:w="8" w:type="dxa"/>
              <w:right w:w="8" w:type="dxa"/>
            </w:tcMar>
            <w:vAlign w:val="center"/>
          </w:tcPr>
          <w:p w14:paraId="403F2320">
            <w:pPr>
              <w:rPr>
                <w:rFonts w:ascii="宋体" w:hAnsi="宋体" w:eastAsia="宋体" w:cs="宋体"/>
                <w:color w:val="000000"/>
              </w:rPr>
            </w:pPr>
          </w:p>
        </w:tc>
        <w:tc>
          <w:tcPr>
            <w:tcW w:w="884" w:type="dxa"/>
            <w:tcBorders>
              <w:tl2br w:val="nil"/>
              <w:tr2bl w:val="nil"/>
            </w:tcBorders>
            <w:noWrap/>
            <w:tcMar>
              <w:top w:w="8" w:type="dxa"/>
              <w:left w:w="8" w:type="dxa"/>
              <w:bottom w:w="8" w:type="dxa"/>
              <w:right w:w="8" w:type="dxa"/>
            </w:tcMar>
            <w:vAlign w:val="center"/>
          </w:tcPr>
          <w:p w14:paraId="6D1671FF">
            <w:pPr>
              <w:rPr>
                <w:rFonts w:ascii="宋体" w:hAnsi="宋体" w:eastAsia="宋体" w:cs="宋体"/>
                <w:color w:val="000000"/>
              </w:rPr>
            </w:pPr>
          </w:p>
        </w:tc>
        <w:tc>
          <w:tcPr>
            <w:tcW w:w="1356" w:type="dxa"/>
            <w:tcBorders>
              <w:tl2br w:val="nil"/>
              <w:tr2bl w:val="nil"/>
            </w:tcBorders>
            <w:noWrap/>
            <w:tcMar>
              <w:top w:w="8" w:type="dxa"/>
              <w:left w:w="8" w:type="dxa"/>
              <w:bottom w:w="8" w:type="dxa"/>
              <w:right w:w="8" w:type="dxa"/>
            </w:tcMar>
            <w:vAlign w:val="center"/>
          </w:tcPr>
          <w:p w14:paraId="141AB85C">
            <w:pPr>
              <w:rPr>
                <w:rFonts w:ascii="宋体" w:hAnsi="宋体" w:eastAsia="宋体" w:cs="宋体"/>
                <w:color w:val="000000"/>
              </w:rPr>
            </w:pPr>
          </w:p>
        </w:tc>
      </w:tr>
      <w:tr w14:paraId="072E7C07">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845" w:hRule="atLeast"/>
          <w:tblCellSpacing w:w="0" w:type="dxa"/>
          <w:jc w:val="center"/>
        </w:trPr>
        <w:tc>
          <w:tcPr>
            <w:tcW w:w="639" w:type="dxa"/>
            <w:tcBorders>
              <w:tl2br w:val="nil"/>
              <w:tr2bl w:val="nil"/>
            </w:tcBorders>
            <w:noWrap/>
            <w:tcMar>
              <w:top w:w="8" w:type="dxa"/>
              <w:left w:w="8" w:type="dxa"/>
              <w:bottom w:w="8" w:type="dxa"/>
              <w:right w:w="8" w:type="dxa"/>
            </w:tcMar>
            <w:vAlign w:val="center"/>
          </w:tcPr>
          <w:p w14:paraId="61A7513E">
            <w:pPr>
              <w:jc w:val="center"/>
              <w:rPr>
                <w:rFonts w:ascii="宋体" w:hAnsi="宋体" w:eastAsia="宋体" w:cs="宋体"/>
                <w:color w:val="000000"/>
              </w:rPr>
            </w:pPr>
            <w:r>
              <w:rPr>
                <w:rFonts w:hint="eastAsia" w:ascii="宋体" w:hAnsi="宋体" w:eastAsia="宋体" w:cs="宋体"/>
                <w:color w:val="000000"/>
              </w:rPr>
              <w:t>合计</w:t>
            </w:r>
          </w:p>
        </w:tc>
        <w:tc>
          <w:tcPr>
            <w:tcW w:w="5640" w:type="dxa"/>
            <w:tcBorders>
              <w:tl2br w:val="nil"/>
              <w:tr2bl w:val="nil"/>
            </w:tcBorders>
            <w:noWrap/>
            <w:tcMar>
              <w:top w:w="8" w:type="dxa"/>
              <w:left w:w="8" w:type="dxa"/>
              <w:bottom w:w="8" w:type="dxa"/>
              <w:right w:w="8" w:type="dxa"/>
            </w:tcMar>
            <w:vAlign w:val="center"/>
          </w:tcPr>
          <w:p w14:paraId="046C552A">
            <w:pPr>
              <w:rPr>
                <w:rFonts w:ascii="宋体" w:hAnsi="宋体" w:eastAsia="宋体" w:cs="宋体"/>
                <w:color w:val="000000"/>
              </w:rPr>
            </w:pPr>
          </w:p>
        </w:tc>
        <w:tc>
          <w:tcPr>
            <w:tcW w:w="830" w:type="dxa"/>
            <w:tcBorders>
              <w:tl2br w:val="nil"/>
              <w:tr2bl w:val="nil"/>
            </w:tcBorders>
            <w:noWrap/>
            <w:tcMar>
              <w:top w:w="8" w:type="dxa"/>
              <w:left w:w="8" w:type="dxa"/>
              <w:bottom w:w="8" w:type="dxa"/>
              <w:right w:w="8" w:type="dxa"/>
            </w:tcMar>
            <w:vAlign w:val="center"/>
          </w:tcPr>
          <w:p w14:paraId="3E395856">
            <w:pPr>
              <w:rPr>
                <w:rFonts w:ascii="宋体" w:hAnsi="宋体" w:eastAsia="宋体" w:cs="宋体"/>
                <w:color w:val="000000"/>
              </w:rPr>
            </w:pPr>
          </w:p>
        </w:tc>
        <w:tc>
          <w:tcPr>
            <w:tcW w:w="785" w:type="dxa"/>
            <w:tcBorders>
              <w:tl2br w:val="nil"/>
              <w:tr2bl w:val="nil"/>
            </w:tcBorders>
            <w:noWrap/>
            <w:tcMar>
              <w:top w:w="8" w:type="dxa"/>
              <w:left w:w="8" w:type="dxa"/>
              <w:bottom w:w="8" w:type="dxa"/>
              <w:right w:w="8" w:type="dxa"/>
            </w:tcMar>
            <w:vAlign w:val="center"/>
          </w:tcPr>
          <w:p w14:paraId="0EFAA97A">
            <w:pPr>
              <w:rPr>
                <w:rFonts w:ascii="宋体" w:hAnsi="宋体" w:eastAsia="宋体" w:cs="宋体"/>
                <w:color w:val="000000"/>
              </w:rPr>
            </w:pPr>
          </w:p>
        </w:tc>
        <w:tc>
          <w:tcPr>
            <w:tcW w:w="884" w:type="dxa"/>
            <w:tcBorders>
              <w:tl2br w:val="nil"/>
              <w:tr2bl w:val="nil"/>
            </w:tcBorders>
            <w:noWrap/>
            <w:tcMar>
              <w:top w:w="8" w:type="dxa"/>
              <w:left w:w="8" w:type="dxa"/>
              <w:bottom w:w="8" w:type="dxa"/>
              <w:right w:w="8" w:type="dxa"/>
            </w:tcMar>
            <w:vAlign w:val="center"/>
          </w:tcPr>
          <w:p w14:paraId="59D785B1">
            <w:pPr>
              <w:rPr>
                <w:rFonts w:ascii="宋体" w:hAnsi="宋体" w:eastAsia="宋体" w:cs="宋体"/>
                <w:color w:val="000000"/>
              </w:rPr>
            </w:pPr>
          </w:p>
        </w:tc>
        <w:tc>
          <w:tcPr>
            <w:tcW w:w="1356" w:type="dxa"/>
            <w:tcBorders>
              <w:tl2br w:val="nil"/>
              <w:tr2bl w:val="nil"/>
            </w:tcBorders>
            <w:noWrap/>
            <w:tcMar>
              <w:top w:w="8" w:type="dxa"/>
              <w:left w:w="8" w:type="dxa"/>
              <w:bottom w:w="8" w:type="dxa"/>
              <w:right w:w="8" w:type="dxa"/>
            </w:tcMar>
            <w:vAlign w:val="center"/>
          </w:tcPr>
          <w:p w14:paraId="412D7312">
            <w:pPr>
              <w:rPr>
                <w:rFonts w:ascii="宋体" w:hAnsi="宋体" w:eastAsia="宋体" w:cs="宋体"/>
                <w:color w:val="000000"/>
              </w:rPr>
            </w:pPr>
          </w:p>
        </w:tc>
      </w:tr>
    </w:tbl>
    <w:p w14:paraId="03F0798A">
      <w:pPr>
        <w:rPr>
          <w:rFonts w:ascii="宋体" w:hAnsi="宋体" w:eastAsia="宋体" w:cs="宋体"/>
          <w:color w:val="000000"/>
        </w:rPr>
      </w:pPr>
      <w:r>
        <w:rPr>
          <w:rFonts w:hint="eastAsia" w:ascii="宋体" w:hAnsi="宋体" w:eastAsia="宋体" w:cs="宋体"/>
          <w:color w:val="000000"/>
        </w:rPr>
        <w:t>注：本工程不涉及的相关内容不减分</w:t>
      </w:r>
    </w:p>
    <w:p w14:paraId="7107029F">
      <w:pPr>
        <w:rPr>
          <w:rFonts w:ascii="宋体" w:hAnsi="宋体" w:eastAsia="宋体" w:cs="宋体"/>
          <w:color w:val="000000"/>
        </w:rPr>
      </w:pPr>
    </w:p>
    <w:p w14:paraId="500D45F5">
      <w:pPr>
        <w:spacing w:line="450" w:lineRule="atLeast"/>
        <w:ind w:firstLine="240" w:firstLineChars="100"/>
        <w:rPr>
          <w:rFonts w:ascii="宋体" w:hAnsi="宋体" w:eastAsia="宋体" w:cs="宋体"/>
          <w:color w:val="000000"/>
        </w:rPr>
      </w:pPr>
    </w:p>
    <w:p w14:paraId="7798AC0F">
      <w:pPr>
        <w:spacing w:line="450" w:lineRule="atLeast"/>
        <w:ind w:firstLine="1800" w:firstLineChars="600"/>
        <w:rPr>
          <w:rFonts w:hint="eastAsia" w:ascii="华文中宋" w:hAnsi="华文中宋" w:eastAsia="华文中宋" w:cs="华文中宋"/>
          <w:b w:val="0"/>
          <w:bCs w:val="0"/>
          <w:color w:val="000000"/>
          <w:sz w:val="30"/>
          <w:szCs w:val="30"/>
        </w:rPr>
      </w:pPr>
    </w:p>
    <w:p w14:paraId="75A8D226">
      <w:pPr>
        <w:spacing w:line="450" w:lineRule="atLeast"/>
        <w:ind w:firstLine="1800" w:firstLineChars="600"/>
        <w:rPr>
          <w:rFonts w:hint="eastAsia" w:ascii="华文中宋" w:hAnsi="华文中宋" w:eastAsia="华文中宋" w:cs="华文中宋"/>
          <w:b w:val="0"/>
          <w:bCs w:val="0"/>
          <w:color w:val="000000"/>
          <w:sz w:val="30"/>
          <w:szCs w:val="30"/>
        </w:rPr>
      </w:pPr>
    </w:p>
    <w:p w14:paraId="619C4339">
      <w:pPr>
        <w:spacing w:line="450" w:lineRule="atLeast"/>
        <w:ind w:firstLine="1800" w:firstLineChars="600"/>
        <w:rPr>
          <w:rFonts w:hint="eastAsia" w:ascii="华文中宋" w:hAnsi="华文中宋" w:eastAsia="华文中宋" w:cs="华文中宋"/>
          <w:b w:val="0"/>
          <w:bCs w:val="0"/>
          <w:color w:val="000000"/>
          <w:sz w:val="30"/>
          <w:szCs w:val="30"/>
        </w:rPr>
      </w:pPr>
    </w:p>
    <w:p w14:paraId="26626067">
      <w:pPr>
        <w:spacing w:line="450" w:lineRule="atLeast"/>
        <w:ind w:firstLine="2100" w:firstLineChars="700"/>
        <w:rPr>
          <w:rFonts w:hint="eastAsia" w:ascii="华文中宋" w:hAnsi="华文中宋" w:eastAsia="华文中宋" w:cs="华文中宋"/>
          <w:color w:val="000000"/>
          <w:sz w:val="30"/>
          <w:szCs w:val="30"/>
          <w:lang w:val="en-US" w:eastAsia="zh-CN"/>
        </w:rPr>
      </w:pPr>
    </w:p>
    <w:p w14:paraId="362AF4F1">
      <w:pPr>
        <w:spacing w:line="450" w:lineRule="atLeast"/>
        <w:ind w:firstLine="2100" w:firstLineChars="700"/>
        <w:rPr>
          <w:rFonts w:hint="eastAsia" w:ascii="华文中宋" w:hAnsi="华文中宋" w:eastAsia="华文中宋" w:cs="华文中宋"/>
          <w:color w:val="000000"/>
          <w:sz w:val="30"/>
          <w:szCs w:val="30"/>
          <w:lang w:val="en-US" w:eastAsia="zh-CN"/>
        </w:rPr>
      </w:pPr>
    </w:p>
    <w:p w14:paraId="4ABDC005">
      <w:pPr>
        <w:numPr>
          <w:ilvl w:val="0"/>
          <w:numId w:val="7"/>
        </w:numPr>
        <w:spacing w:line="450" w:lineRule="atLeast"/>
        <w:ind w:firstLine="2100" w:firstLineChars="700"/>
        <w:rPr>
          <w:rFonts w:hint="eastAsia" w:ascii="华文中宋" w:hAnsi="华文中宋" w:eastAsia="华文中宋" w:cs="华文中宋"/>
          <w:color w:val="000000"/>
          <w:sz w:val="30"/>
          <w:szCs w:val="30"/>
          <w:lang w:val="en-US" w:eastAsia="zh-CN"/>
        </w:rPr>
      </w:pPr>
      <w:r>
        <w:rPr>
          <w:rFonts w:hint="eastAsia" w:ascii="华文中宋" w:hAnsi="华文中宋" w:eastAsia="华文中宋" w:cs="华文中宋"/>
          <w:color w:val="000000"/>
          <w:sz w:val="30"/>
          <w:szCs w:val="30"/>
        </w:rPr>
        <w:t>施工工地文明现场检查评分</w:t>
      </w:r>
      <w:r>
        <w:rPr>
          <w:rFonts w:hint="eastAsia" w:ascii="华文中宋" w:hAnsi="华文中宋" w:eastAsia="华文中宋" w:cs="华文中宋"/>
          <w:color w:val="000000"/>
          <w:sz w:val="30"/>
          <w:szCs w:val="30"/>
          <w:lang w:val="en-US" w:eastAsia="zh-CN"/>
        </w:rPr>
        <w:t>标准</w:t>
      </w:r>
    </w:p>
    <w:p w14:paraId="28D9DE02">
      <w:pPr>
        <w:numPr>
          <w:ilvl w:val="0"/>
          <w:numId w:val="0"/>
        </w:numPr>
        <w:spacing w:line="450" w:lineRule="atLeast"/>
        <w:rPr>
          <w:rFonts w:hint="eastAsia" w:ascii="华文中宋" w:hAnsi="华文中宋" w:eastAsia="华文中宋" w:cs="华文中宋"/>
          <w:color w:val="000000"/>
          <w:sz w:val="28"/>
          <w:szCs w:val="28"/>
          <w:lang w:val="en-US" w:eastAsia="zh-CN"/>
        </w:rPr>
      </w:pPr>
      <w:r>
        <w:rPr>
          <w:rFonts w:hint="eastAsia" w:ascii="华文中宋" w:hAnsi="华文中宋" w:eastAsia="华文中宋" w:cs="华文中宋"/>
          <w:color w:val="000000"/>
          <w:sz w:val="28"/>
          <w:szCs w:val="28"/>
        </w:rPr>
        <w:t xml:space="preserve">                                  </w:t>
      </w:r>
    </w:p>
    <w:tbl>
      <w:tblPr>
        <w:tblStyle w:val="6"/>
        <w:tblW w:w="9993" w:type="dxa"/>
        <w:jc w:val="center"/>
        <w:tblCellSpacing w:w="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654"/>
        <w:gridCol w:w="1301"/>
        <w:gridCol w:w="4233"/>
        <w:gridCol w:w="872"/>
        <w:gridCol w:w="731"/>
        <w:gridCol w:w="928"/>
        <w:gridCol w:w="1274"/>
      </w:tblGrid>
      <w:tr w14:paraId="572DA11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5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3980B072">
            <w:pPr>
              <w:spacing w:line="450" w:lineRule="atLeast"/>
              <w:jc w:val="center"/>
              <w:rPr>
                <w:rFonts w:hint="eastAsia" w:ascii="华文中宋" w:hAnsi="华文中宋" w:eastAsia="华文中宋" w:cs="华文中宋"/>
                <w:color w:val="000000"/>
              </w:rPr>
            </w:pPr>
            <w:r>
              <w:rPr>
                <w:rFonts w:hint="eastAsia" w:ascii="华文中宋" w:hAnsi="华文中宋" w:eastAsia="华文中宋" w:cs="华文中宋"/>
                <w:color w:val="000000"/>
              </w:rPr>
              <w:t>序号</w:t>
            </w:r>
          </w:p>
        </w:tc>
        <w:tc>
          <w:tcPr>
            <w:tcW w:w="5534" w:type="dxa"/>
            <w:gridSpan w:val="2"/>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0C246ED1">
            <w:pPr>
              <w:spacing w:line="450" w:lineRule="atLeast"/>
              <w:ind w:firstLine="1920" w:firstLineChars="800"/>
              <w:rPr>
                <w:rFonts w:hint="eastAsia" w:ascii="华文中宋" w:hAnsi="华文中宋" w:eastAsia="华文中宋" w:cs="华文中宋"/>
                <w:color w:val="000000"/>
              </w:rPr>
            </w:pPr>
            <w:r>
              <w:rPr>
                <w:rFonts w:hint="eastAsia" w:ascii="华文中宋" w:hAnsi="华文中宋" w:eastAsia="华文中宋" w:cs="华文中宋"/>
                <w:color w:val="000000"/>
              </w:rPr>
              <w:t>评</w:t>
            </w:r>
            <w:r>
              <w:rPr>
                <w:rFonts w:hint="eastAsia" w:ascii="华文中宋" w:hAnsi="华文中宋" w:eastAsia="华文中宋" w:cs="华文中宋"/>
                <w:color w:val="000000"/>
                <w:lang w:val="en-US" w:eastAsia="zh-CN"/>
              </w:rPr>
              <w:t xml:space="preserve">  </w:t>
            </w:r>
            <w:r>
              <w:rPr>
                <w:rFonts w:hint="eastAsia" w:ascii="华文中宋" w:hAnsi="华文中宋" w:eastAsia="华文中宋" w:cs="华文中宋"/>
                <w:color w:val="000000"/>
              </w:rPr>
              <w:t>分</w:t>
            </w:r>
            <w:r>
              <w:rPr>
                <w:rFonts w:hint="eastAsia" w:ascii="华文中宋" w:hAnsi="华文中宋" w:eastAsia="华文中宋" w:cs="华文中宋"/>
                <w:color w:val="000000"/>
                <w:lang w:val="en-US" w:eastAsia="zh-CN"/>
              </w:rPr>
              <w:t xml:space="preserve">  </w:t>
            </w:r>
            <w:r>
              <w:rPr>
                <w:rFonts w:hint="eastAsia" w:ascii="华文中宋" w:hAnsi="华文中宋" w:eastAsia="华文中宋" w:cs="华文中宋"/>
                <w:color w:val="000000"/>
              </w:rPr>
              <w:t>内</w:t>
            </w:r>
            <w:r>
              <w:rPr>
                <w:rFonts w:hint="eastAsia" w:ascii="华文中宋" w:hAnsi="华文中宋" w:eastAsia="华文中宋" w:cs="华文中宋"/>
                <w:color w:val="000000"/>
                <w:lang w:val="en-US" w:eastAsia="zh-CN"/>
              </w:rPr>
              <w:t xml:space="preserve">  </w:t>
            </w:r>
            <w:r>
              <w:rPr>
                <w:rFonts w:hint="eastAsia" w:ascii="华文中宋" w:hAnsi="华文中宋" w:eastAsia="华文中宋" w:cs="华文中宋"/>
                <w:color w:val="000000"/>
              </w:rPr>
              <w:t>容</w:t>
            </w:r>
          </w:p>
        </w:tc>
        <w:tc>
          <w:tcPr>
            <w:tcW w:w="872"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3255AEAE">
            <w:pPr>
              <w:spacing w:line="450" w:lineRule="atLeast"/>
              <w:rPr>
                <w:rFonts w:hint="eastAsia" w:ascii="华文中宋" w:hAnsi="华文中宋" w:eastAsia="华文中宋" w:cs="华文中宋"/>
                <w:color w:val="000000"/>
                <w:lang w:val="en-US" w:eastAsia="zh-CN"/>
              </w:rPr>
            </w:pPr>
            <w:r>
              <w:rPr>
                <w:rFonts w:hint="eastAsia" w:ascii="华文中宋" w:hAnsi="华文中宋" w:eastAsia="华文中宋" w:cs="华文中宋"/>
                <w:color w:val="000000"/>
                <w:lang w:val="en-US" w:eastAsia="zh-CN"/>
              </w:rPr>
              <w:t>分值</w:t>
            </w:r>
          </w:p>
          <w:p w14:paraId="60FE81AB">
            <w:pPr>
              <w:spacing w:line="450" w:lineRule="atLeast"/>
              <w:rPr>
                <w:rFonts w:hint="eastAsia" w:ascii="华文中宋" w:hAnsi="华文中宋" w:eastAsia="华文中宋" w:cs="华文中宋"/>
                <w:color w:val="000000"/>
                <w:lang w:val="en-US" w:eastAsia="zh-CN"/>
              </w:rPr>
            </w:pPr>
            <w:r>
              <w:rPr>
                <w:rFonts w:hint="eastAsia" w:ascii="华文中宋" w:hAnsi="华文中宋" w:eastAsia="华文中宋" w:cs="华文中宋"/>
                <w:color w:val="000000"/>
              </w:rPr>
              <w:t>35</w:t>
            </w:r>
            <w:r>
              <w:rPr>
                <w:rFonts w:hint="eastAsia" w:ascii="华文中宋" w:hAnsi="华文中宋" w:eastAsia="华文中宋" w:cs="华文中宋"/>
                <w:color w:val="000000"/>
                <w:lang w:val="en-US" w:eastAsia="zh-CN"/>
              </w:rPr>
              <w:t>分</w:t>
            </w:r>
          </w:p>
        </w:tc>
        <w:tc>
          <w:tcPr>
            <w:tcW w:w="73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1B1E49EF">
            <w:pPr>
              <w:spacing w:line="450" w:lineRule="atLeast"/>
              <w:rPr>
                <w:rFonts w:hint="eastAsia" w:ascii="华文中宋" w:hAnsi="华文中宋" w:eastAsia="华文中宋" w:cs="华文中宋"/>
                <w:color w:val="000000"/>
              </w:rPr>
            </w:pPr>
            <w:r>
              <w:rPr>
                <w:rFonts w:hint="eastAsia" w:ascii="华文中宋" w:hAnsi="华文中宋" w:eastAsia="华文中宋" w:cs="华文中宋"/>
                <w:color w:val="000000"/>
              </w:rPr>
              <w:t>扣分</w:t>
            </w:r>
          </w:p>
        </w:tc>
        <w:tc>
          <w:tcPr>
            <w:tcW w:w="92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21825C28">
            <w:pPr>
              <w:spacing w:line="450" w:lineRule="atLeast"/>
              <w:rPr>
                <w:rFonts w:hint="eastAsia" w:ascii="华文中宋" w:hAnsi="华文中宋" w:eastAsia="华文中宋" w:cs="华文中宋"/>
                <w:color w:val="000000"/>
              </w:rPr>
            </w:pPr>
            <w:r>
              <w:rPr>
                <w:rFonts w:hint="eastAsia" w:ascii="华文中宋" w:hAnsi="华文中宋" w:eastAsia="华文中宋" w:cs="华文中宋"/>
                <w:color w:val="000000"/>
              </w:rPr>
              <w:t>得分</w:t>
            </w:r>
          </w:p>
        </w:tc>
        <w:tc>
          <w:tcPr>
            <w:tcW w:w="127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31BFFB9F">
            <w:pPr>
              <w:spacing w:line="450" w:lineRule="atLeast"/>
              <w:rPr>
                <w:rFonts w:hint="eastAsia" w:ascii="华文中宋" w:hAnsi="华文中宋" w:eastAsia="华文中宋" w:cs="华文中宋"/>
                <w:color w:val="000000"/>
              </w:rPr>
            </w:pPr>
            <w:r>
              <w:rPr>
                <w:rFonts w:hint="eastAsia" w:ascii="华文中宋" w:hAnsi="华文中宋" w:eastAsia="华文中宋" w:cs="华文中宋"/>
                <w:color w:val="000000"/>
              </w:rPr>
              <w:t>备注</w:t>
            </w:r>
          </w:p>
        </w:tc>
      </w:tr>
      <w:tr w14:paraId="0674896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5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344D2D0C">
            <w:pPr>
              <w:spacing w:line="450" w:lineRule="atLeast"/>
              <w:jc w:val="center"/>
              <w:rPr>
                <w:rFonts w:ascii="宋体" w:hAnsi="宋体" w:eastAsia="宋体" w:cs="宋体"/>
                <w:color w:val="000000"/>
              </w:rPr>
            </w:pPr>
            <w:r>
              <w:rPr>
                <w:rFonts w:ascii="宋体" w:hAnsi="宋体" w:eastAsia="宋体" w:cs="宋体"/>
                <w:color w:val="000000"/>
              </w:rPr>
              <w:t>1</w:t>
            </w:r>
          </w:p>
        </w:tc>
        <w:tc>
          <w:tcPr>
            <w:tcW w:w="130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6B3AF9EF">
            <w:pPr>
              <w:spacing w:line="450" w:lineRule="atLeast"/>
              <w:rPr>
                <w:rFonts w:ascii="宋体" w:hAnsi="宋体" w:eastAsia="宋体" w:cs="宋体"/>
                <w:color w:val="000000"/>
              </w:rPr>
            </w:pPr>
            <w:r>
              <w:rPr>
                <w:rFonts w:ascii="宋体" w:hAnsi="宋体" w:eastAsia="宋体" w:cs="宋体"/>
                <w:color w:val="000000"/>
              </w:rPr>
              <w:t>场地挂牌及人员管理</w:t>
            </w:r>
          </w:p>
        </w:tc>
        <w:tc>
          <w:tcPr>
            <w:tcW w:w="4233"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60F9A57C">
            <w:pPr>
              <w:spacing w:line="450" w:lineRule="atLeast"/>
              <w:rPr>
                <w:rFonts w:ascii="宋体" w:hAnsi="宋体" w:eastAsia="宋体" w:cs="宋体"/>
                <w:color w:val="000000"/>
              </w:rPr>
            </w:pPr>
            <w:r>
              <w:rPr>
                <w:rFonts w:ascii="宋体" w:hAnsi="宋体" w:eastAsia="宋体" w:cs="宋体"/>
                <w:color w:val="000000"/>
              </w:rPr>
              <w:t>现场设置“五牌一图”</w:t>
            </w:r>
            <w:r>
              <w:rPr>
                <w:rFonts w:hint="eastAsia" w:ascii="宋体" w:hAnsi="宋体" w:eastAsia="宋体" w:cs="宋体"/>
                <w:color w:val="000000"/>
              </w:rPr>
              <w:t>，</w:t>
            </w:r>
            <w:r>
              <w:rPr>
                <w:rFonts w:ascii="宋体" w:hAnsi="宋体" w:eastAsia="宋体" w:cs="宋体"/>
                <w:color w:val="000000"/>
              </w:rPr>
              <w:t>制作</w:t>
            </w:r>
            <w:r>
              <w:rPr>
                <w:rFonts w:hint="eastAsia" w:ascii="宋体" w:hAnsi="宋体" w:eastAsia="宋体" w:cs="宋体"/>
                <w:color w:val="000000"/>
              </w:rPr>
              <w:t>符合</w:t>
            </w:r>
            <w:r>
              <w:rPr>
                <w:rFonts w:ascii="宋体" w:hAnsi="宋体" w:eastAsia="宋体" w:cs="宋体"/>
                <w:color w:val="000000"/>
              </w:rPr>
              <w:t>标准</w:t>
            </w:r>
            <w:r>
              <w:rPr>
                <w:rFonts w:hint="eastAsia" w:ascii="宋体" w:hAnsi="宋体" w:eastAsia="宋体" w:cs="宋体"/>
                <w:color w:val="000000"/>
              </w:rPr>
              <w:t>、</w:t>
            </w:r>
            <w:r>
              <w:rPr>
                <w:rFonts w:ascii="宋体" w:hAnsi="宋体" w:eastAsia="宋体" w:cs="宋体"/>
                <w:color w:val="000000"/>
              </w:rPr>
              <w:t>内容齐全</w:t>
            </w:r>
            <w:r>
              <w:rPr>
                <w:rFonts w:hint="eastAsia" w:ascii="宋体" w:hAnsi="宋体" w:eastAsia="宋体" w:cs="宋体"/>
                <w:color w:val="000000"/>
              </w:rPr>
              <w:t>、</w:t>
            </w:r>
            <w:r>
              <w:rPr>
                <w:rFonts w:ascii="宋体" w:hAnsi="宋体" w:eastAsia="宋体" w:cs="宋体"/>
                <w:color w:val="000000"/>
              </w:rPr>
              <w:t>位置合理且醒目</w:t>
            </w:r>
            <w:r>
              <w:rPr>
                <w:rFonts w:hint="eastAsia" w:ascii="宋体" w:hAnsi="宋体" w:eastAsia="宋体" w:cs="宋体"/>
                <w:color w:val="000000"/>
              </w:rPr>
              <w:t>。</w:t>
            </w:r>
            <w:r>
              <w:rPr>
                <w:rFonts w:ascii="宋体" w:hAnsi="宋体" w:eastAsia="宋体" w:cs="宋体"/>
                <w:color w:val="000000"/>
              </w:rPr>
              <w:t>施工人员进入施工现场佩戴安全帽</w:t>
            </w:r>
            <w:r>
              <w:rPr>
                <w:rFonts w:hint="eastAsia" w:ascii="宋体" w:hAnsi="宋体" w:eastAsia="宋体" w:cs="宋体"/>
                <w:color w:val="000000"/>
              </w:rPr>
              <w:t>（无要求的不减分）</w:t>
            </w:r>
            <w:r>
              <w:rPr>
                <w:rFonts w:ascii="宋体" w:hAnsi="宋体" w:eastAsia="宋体" w:cs="宋体"/>
                <w:color w:val="000000"/>
              </w:rPr>
              <w:t>和工作卡</w:t>
            </w:r>
            <w:r>
              <w:rPr>
                <w:rFonts w:hint="eastAsia" w:ascii="宋体" w:hAnsi="宋体" w:eastAsia="宋体" w:cs="宋体"/>
                <w:color w:val="000000"/>
              </w:rPr>
              <w:t>。</w:t>
            </w:r>
            <w:r>
              <w:rPr>
                <w:rFonts w:hint="eastAsia"/>
              </w:rPr>
              <w:t>创建</w:t>
            </w:r>
            <w:r>
              <w:rPr>
                <w:rFonts w:hint="eastAsia" w:eastAsia="宋体"/>
              </w:rPr>
              <w:t>文明工地</w:t>
            </w:r>
            <w:r>
              <w:rPr>
                <w:rFonts w:hint="eastAsia"/>
              </w:rPr>
              <w:t>工程的告示牌</w:t>
            </w:r>
            <w:r>
              <w:rPr>
                <w:rFonts w:hint="eastAsia" w:eastAsia="宋体"/>
              </w:rPr>
              <w:t>。</w:t>
            </w:r>
          </w:p>
        </w:tc>
        <w:tc>
          <w:tcPr>
            <w:tcW w:w="872"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0D8DE115">
            <w:pPr>
              <w:spacing w:line="450" w:lineRule="atLeast"/>
              <w:ind w:firstLine="360" w:firstLineChars="150"/>
              <w:rPr>
                <w:rFonts w:ascii="宋体" w:hAnsi="宋体" w:eastAsia="宋体" w:cs="宋体"/>
                <w:color w:val="000000"/>
              </w:rPr>
            </w:pPr>
            <w:r>
              <w:rPr>
                <w:rFonts w:hint="eastAsia" w:ascii="宋体" w:hAnsi="宋体" w:eastAsia="宋体" w:cs="宋体"/>
                <w:color w:val="000000"/>
              </w:rPr>
              <w:t>10</w:t>
            </w:r>
          </w:p>
        </w:tc>
        <w:tc>
          <w:tcPr>
            <w:tcW w:w="73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60340D16">
            <w:pPr>
              <w:rPr>
                <w:rFonts w:ascii="宋体" w:hAnsi="宋体" w:eastAsia="宋体" w:cs="宋体"/>
                <w:color w:val="000000"/>
              </w:rPr>
            </w:pPr>
          </w:p>
        </w:tc>
        <w:tc>
          <w:tcPr>
            <w:tcW w:w="92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2387820A">
            <w:pPr>
              <w:rPr>
                <w:rFonts w:ascii="宋体" w:hAnsi="宋体" w:eastAsia="宋体" w:cs="宋体"/>
                <w:color w:val="000000"/>
              </w:rPr>
            </w:pPr>
          </w:p>
        </w:tc>
        <w:tc>
          <w:tcPr>
            <w:tcW w:w="127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4C13A486">
            <w:pPr>
              <w:rPr>
                <w:rFonts w:ascii="宋体" w:hAnsi="宋体" w:eastAsia="宋体" w:cs="宋体"/>
                <w:color w:val="000000"/>
              </w:rPr>
            </w:pPr>
          </w:p>
        </w:tc>
      </w:tr>
      <w:tr w14:paraId="1082792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5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4883265B">
            <w:pPr>
              <w:spacing w:line="450" w:lineRule="atLeast"/>
              <w:jc w:val="center"/>
              <w:rPr>
                <w:rFonts w:ascii="宋体" w:hAnsi="宋体" w:eastAsia="宋体" w:cs="宋体"/>
                <w:color w:val="000000"/>
              </w:rPr>
            </w:pPr>
            <w:r>
              <w:rPr>
                <w:rFonts w:ascii="宋体" w:hAnsi="宋体" w:eastAsia="宋体" w:cs="宋体"/>
                <w:color w:val="000000"/>
              </w:rPr>
              <w:t>2</w:t>
            </w:r>
          </w:p>
        </w:tc>
        <w:tc>
          <w:tcPr>
            <w:tcW w:w="130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1E6B7516">
            <w:pPr>
              <w:spacing w:line="450" w:lineRule="atLeast"/>
              <w:rPr>
                <w:rFonts w:ascii="宋体" w:hAnsi="宋体" w:eastAsia="宋体" w:cs="宋体"/>
                <w:color w:val="000000"/>
              </w:rPr>
            </w:pPr>
            <w:r>
              <w:rPr>
                <w:rFonts w:ascii="宋体" w:hAnsi="宋体" w:eastAsia="宋体" w:cs="宋体"/>
                <w:color w:val="000000"/>
              </w:rPr>
              <w:t>围档和大门</w:t>
            </w:r>
          </w:p>
        </w:tc>
        <w:tc>
          <w:tcPr>
            <w:tcW w:w="4233"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011A443A">
            <w:pPr>
              <w:spacing w:line="450" w:lineRule="atLeast"/>
              <w:rPr>
                <w:rFonts w:ascii="宋体" w:hAnsi="宋体" w:eastAsia="宋体" w:cs="宋体"/>
                <w:color w:val="000000"/>
              </w:rPr>
            </w:pPr>
            <w:r>
              <w:rPr>
                <w:rFonts w:ascii="宋体" w:hAnsi="宋体" w:eastAsia="宋体" w:cs="宋体"/>
                <w:color w:val="000000"/>
              </w:rPr>
              <w:t>围档统一、连续、稳固、整洁、美观</w:t>
            </w:r>
            <w:r>
              <w:rPr>
                <w:rFonts w:hint="eastAsia" w:ascii="宋体" w:hAnsi="宋体" w:eastAsia="宋体" w:cs="宋体"/>
                <w:color w:val="000000"/>
              </w:rPr>
              <w:t>。</w:t>
            </w:r>
            <w:r>
              <w:rPr>
                <w:rFonts w:ascii="宋体" w:hAnsi="宋体" w:eastAsia="宋体" w:cs="宋体"/>
                <w:color w:val="000000"/>
              </w:rPr>
              <w:t>大门设置符合标准，有门卫制度和门卫人员</w:t>
            </w:r>
            <w:r>
              <w:rPr>
                <w:rFonts w:hint="eastAsia" w:ascii="宋体" w:hAnsi="宋体" w:eastAsia="宋体" w:cs="宋体"/>
                <w:color w:val="000000"/>
              </w:rPr>
              <w:t>（不具备条件的不减分）。</w:t>
            </w:r>
          </w:p>
        </w:tc>
        <w:tc>
          <w:tcPr>
            <w:tcW w:w="872"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0F226A20">
            <w:pPr>
              <w:spacing w:line="450" w:lineRule="atLeast"/>
              <w:ind w:firstLine="360" w:firstLineChars="150"/>
              <w:rPr>
                <w:rFonts w:ascii="宋体" w:hAnsi="宋体" w:eastAsia="宋体" w:cs="宋体"/>
                <w:color w:val="000000"/>
              </w:rPr>
            </w:pPr>
            <w:r>
              <w:rPr>
                <w:rFonts w:hint="eastAsia" w:ascii="宋体" w:hAnsi="宋体" w:eastAsia="宋体" w:cs="宋体"/>
                <w:color w:val="000000"/>
              </w:rPr>
              <w:t>6</w:t>
            </w:r>
          </w:p>
        </w:tc>
        <w:tc>
          <w:tcPr>
            <w:tcW w:w="73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4A778920">
            <w:pPr>
              <w:rPr>
                <w:rFonts w:ascii="宋体" w:hAnsi="宋体" w:eastAsia="宋体" w:cs="宋体"/>
                <w:color w:val="000000"/>
              </w:rPr>
            </w:pPr>
          </w:p>
        </w:tc>
        <w:tc>
          <w:tcPr>
            <w:tcW w:w="92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7B20C31B">
            <w:pPr>
              <w:rPr>
                <w:rFonts w:ascii="宋体" w:hAnsi="宋体" w:eastAsia="宋体" w:cs="宋体"/>
                <w:color w:val="000000"/>
              </w:rPr>
            </w:pPr>
          </w:p>
        </w:tc>
        <w:tc>
          <w:tcPr>
            <w:tcW w:w="127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603C8B84">
            <w:pPr>
              <w:rPr>
                <w:rFonts w:ascii="宋体" w:hAnsi="宋体" w:eastAsia="宋体" w:cs="宋体"/>
                <w:color w:val="000000"/>
              </w:rPr>
            </w:pPr>
          </w:p>
        </w:tc>
      </w:tr>
      <w:tr w14:paraId="54BC56B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5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1B486BEB">
            <w:pPr>
              <w:spacing w:line="450" w:lineRule="atLeast"/>
              <w:jc w:val="center"/>
              <w:rPr>
                <w:rFonts w:ascii="宋体" w:hAnsi="宋体" w:eastAsia="宋体" w:cs="宋体"/>
                <w:color w:val="000000"/>
              </w:rPr>
            </w:pPr>
            <w:r>
              <w:rPr>
                <w:rFonts w:ascii="宋体" w:hAnsi="宋体" w:eastAsia="宋体" w:cs="宋体"/>
                <w:color w:val="000000"/>
              </w:rPr>
              <w:t>3</w:t>
            </w:r>
          </w:p>
        </w:tc>
        <w:tc>
          <w:tcPr>
            <w:tcW w:w="130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76856B5D">
            <w:pPr>
              <w:spacing w:line="450" w:lineRule="atLeast"/>
              <w:rPr>
                <w:rFonts w:ascii="宋体" w:hAnsi="宋体" w:eastAsia="宋体" w:cs="宋体"/>
                <w:color w:val="000000"/>
              </w:rPr>
            </w:pPr>
            <w:r>
              <w:rPr>
                <w:rFonts w:ascii="宋体" w:hAnsi="宋体" w:eastAsia="宋体" w:cs="宋体"/>
                <w:color w:val="000000"/>
              </w:rPr>
              <w:t>形象标识</w:t>
            </w:r>
          </w:p>
        </w:tc>
        <w:tc>
          <w:tcPr>
            <w:tcW w:w="4233"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0AD234A8">
            <w:pPr>
              <w:spacing w:line="450" w:lineRule="atLeast"/>
              <w:rPr>
                <w:rFonts w:ascii="宋体" w:hAnsi="宋体" w:eastAsia="宋体" w:cs="宋体"/>
                <w:color w:val="000000"/>
              </w:rPr>
            </w:pPr>
            <w:r>
              <w:rPr>
                <w:rFonts w:ascii="宋体" w:hAnsi="宋体" w:eastAsia="宋体" w:cs="宋体"/>
                <w:color w:val="000000"/>
              </w:rPr>
              <w:t>工地办公室、生活区形象标识统一规范</w:t>
            </w:r>
            <w:r>
              <w:rPr>
                <w:rFonts w:hint="eastAsia" w:ascii="宋体" w:hAnsi="宋体" w:eastAsia="宋体" w:cs="宋体"/>
                <w:color w:val="000000"/>
              </w:rPr>
              <w:t>（无以上情况的不减分）。</w:t>
            </w:r>
          </w:p>
        </w:tc>
        <w:tc>
          <w:tcPr>
            <w:tcW w:w="872"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6FA7C1DF">
            <w:pPr>
              <w:spacing w:line="450" w:lineRule="atLeast"/>
              <w:ind w:firstLine="360" w:firstLineChars="150"/>
              <w:rPr>
                <w:rFonts w:ascii="宋体" w:hAnsi="宋体" w:eastAsia="宋体" w:cs="宋体"/>
                <w:color w:val="000000"/>
              </w:rPr>
            </w:pPr>
            <w:r>
              <w:rPr>
                <w:rFonts w:ascii="宋体" w:hAnsi="宋体" w:eastAsia="宋体" w:cs="宋体"/>
                <w:color w:val="000000"/>
              </w:rPr>
              <w:t>3</w:t>
            </w:r>
          </w:p>
        </w:tc>
        <w:tc>
          <w:tcPr>
            <w:tcW w:w="73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32FBCBCD">
            <w:pPr>
              <w:rPr>
                <w:rFonts w:ascii="宋体" w:hAnsi="宋体" w:eastAsia="宋体" w:cs="宋体"/>
                <w:color w:val="000000"/>
              </w:rPr>
            </w:pPr>
          </w:p>
        </w:tc>
        <w:tc>
          <w:tcPr>
            <w:tcW w:w="92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2278BE77">
            <w:pPr>
              <w:rPr>
                <w:rFonts w:ascii="宋体" w:hAnsi="宋体" w:eastAsia="宋体" w:cs="宋体"/>
                <w:color w:val="000000"/>
              </w:rPr>
            </w:pPr>
          </w:p>
        </w:tc>
        <w:tc>
          <w:tcPr>
            <w:tcW w:w="127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441D414A">
            <w:pPr>
              <w:rPr>
                <w:rFonts w:ascii="宋体" w:hAnsi="宋体" w:eastAsia="宋体" w:cs="宋体"/>
                <w:color w:val="000000"/>
              </w:rPr>
            </w:pPr>
          </w:p>
        </w:tc>
      </w:tr>
      <w:tr w14:paraId="21109F5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5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744EB22D">
            <w:pPr>
              <w:spacing w:line="450" w:lineRule="atLeast"/>
              <w:jc w:val="center"/>
              <w:rPr>
                <w:rFonts w:ascii="宋体" w:hAnsi="宋体" w:eastAsia="宋体" w:cs="宋体"/>
                <w:color w:val="000000"/>
              </w:rPr>
            </w:pPr>
            <w:r>
              <w:rPr>
                <w:rFonts w:ascii="宋体" w:hAnsi="宋体" w:eastAsia="宋体" w:cs="宋体"/>
                <w:color w:val="000000"/>
              </w:rPr>
              <w:t>4</w:t>
            </w:r>
          </w:p>
        </w:tc>
        <w:tc>
          <w:tcPr>
            <w:tcW w:w="130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5D9CFDFF">
            <w:pPr>
              <w:spacing w:line="450" w:lineRule="atLeast"/>
              <w:rPr>
                <w:rFonts w:ascii="宋体" w:hAnsi="宋体" w:eastAsia="宋体" w:cs="宋体"/>
                <w:color w:val="000000"/>
              </w:rPr>
            </w:pPr>
            <w:r>
              <w:rPr>
                <w:rFonts w:ascii="宋体" w:hAnsi="宋体" w:eastAsia="宋体" w:cs="宋体"/>
                <w:color w:val="000000"/>
              </w:rPr>
              <w:t>三通一平</w:t>
            </w:r>
          </w:p>
        </w:tc>
        <w:tc>
          <w:tcPr>
            <w:tcW w:w="4233"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6F03411D">
            <w:pPr>
              <w:spacing w:line="450" w:lineRule="atLeast"/>
              <w:rPr>
                <w:rFonts w:ascii="宋体" w:hAnsi="宋体" w:eastAsia="宋体" w:cs="宋体"/>
                <w:color w:val="000000"/>
              </w:rPr>
            </w:pPr>
            <w:r>
              <w:rPr>
                <w:rFonts w:ascii="宋体" w:hAnsi="宋体" w:eastAsia="宋体" w:cs="宋体"/>
                <w:color w:val="000000"/>
              </w:rPr>
              <w:t>施工现场必须做到三通一平，排水畅通；</w:t>
            </w:r>
            <w:r>
              <w:rPr>
                <w:rFonts w:hint="eastAsia" w:ascii="宋体" w:hAnsi="宋体" w:eastAsia="宋体" w:cs="宋体"/>
                <w:color w:val="000000"/>
              </w:rPr>
              <w:t>生产垃圾及时清运、施工用水无浪费溢流，</w:t>
            </w:r>
            <w:r>
              <w:rPr>
                <w:rFonts w:ascii="宋体" w:hAnsi="宋体" w:eastAsia="宋体" w:cs="宋体"/>
                <w:color w:val="000000"/>
              </w:rPr>
              <w:t>并做到工完、料尽、场地清</w:t>
            </w:r>
            <w:r>
              <w:rPr>
                <w:rFonts w:hint="eastAsia" w:ascii="宋体" w:hAnsi="宋体" w:eastAsia="宋体" w:cs="宋体"/>
                <w:color w:val="000000"/>
              </w:rPr>
              <w:t>。</w:t>
            </w:r>
          </w:p>
        </w:tc>
        <w:tc>
          <w:tcPr>
            <w:tcW w:w="872"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317EBAEA">
            <w:pPr>
              <w:spacing w:line="450" w:lineRule="atLeast"/>
              <w:ind w:firstLine="360" w:firstLineChars="150"/>
              <w:rPr>
                <w:rFonts w:ascii="宋体" w:hAnsi="宋体" w:eastAsia="宋体" w:cs="宋体"/>
                <w:color w:val="000000"/>
              </w:rPr>
            </w:pPr>
            <w:r>
              <w:rPr>
                <w:rFonts w:hint="eastAsia" w:ascii="宋体" w:hAnsi="宋体" w:eastAsia="宋体" w:cs="宋体"/>
                <w:color w:val="000000"/>
              </w:rPr>
              <w:t>5</w:t>
            </w:r>
          </w:p>
        </w:tc>
        <w:tc>
          <w:tcPr>
            <w:tcW w:w="73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5F877A05">
            <w:pPr>
              <w:rPr>
                <w:rFonts w:ascii="宋体" w:hAnsi="宋体" w:eastAsia="宋体" w:cs="宋体"/>
                <w:color w:val="000000"/>
              </w:rPr>
            </w:pPr>
          </w:p>
        </w:tc>
        <w:tc>
          <w:tcPr>
            <w:tcW w:w="92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046920CA">
            <w:pPr>
              <w:rPr>
                <w:rFonts w:ascii="宋体" w:hAnsi="宋体" w:eastAsia="宋体" w:cs="宋体"/>
                <w:color w:val="000000"/>
              </w:rPr>
            </w:pPr>
          </w:p>
        </w:tc>
        <w:tc>
          <w:tcPr>
            <w:tcW w:w="127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44BD5A03">
            <w:pPr>
              <w:rPr>
                <w:rFonts w:ascii="宋体" w:hAnsi="宋体" w:eastAsia="宋体" w:cs="宋体"/>
                <w:color w:val="000000"/>
              </w:rPr>
            </w:pPr>
          </w:p>
        </w:tc>
      </w:tr>
      <w:tr w14:paraId="267C2BF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5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12241E95">
            <w:pPr>
              <w:spacing w:line="450" w:lineRule="atLeast"/>
              <w:jc w:val="center"/>
              <w:rPr>
                <w:rFonts w:ascii="宋体" w:hAnsi="宋体" w:eastAsia="宋体" w:cs="宋体"/>
                <w:color w:val="000000"/>
              </w:rPr>
            </w:pPr>
            <w:r>
              <w:rPr>
                <w:rFonts w:ascii="宋体" w:hAnsi="宋体" w:eastAsia="宋体" w:cs="宋体"/>
                <w:color w:val="000000"/>
              </w:rPr>
              <w:t>5</w:t>
            </w:r>
          </w:p>
        </w:tc>
        <w:tc>
          <w:tcPr>
            <w:tcW w:w="130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55796F8F">
            <w:pPr>
              <w:spacing w:line="450" w:lineRule="atLeast"/>
              <w:rPr>
                <w:rFonts w:ascii="宋体" w:hAnsi="宋体" w:eastAsia="宋体" w:cs="宋体"/>
                <w:color w:val="000000"/>
              </w:rPr>
            </w:pPr>
            <w:r>
              <w:rPr>
                <w:rFonts w:ascii="宋体" w:hAnsi="宋体" w:eastAsia="宋体" w:cs="宋体"/>
                <w:color w:val="000000"/>
              </w:rPr>
              <w:t>场容场貌</w:t>
            </w:r>
          </w:p>
        </w:tc>
        <w:tc>
          <w:tcPr>
            <w:tcW w:w="4233"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73F8E139">
            <w:pPr>
              <w:spacing w:line="450" w:lineRule="atLeast"/>
              <w:rPr>
                <w:rFonts w:ascii="宋体" w:hAnsi="宋体" w:eastAsia="宋体" w:cs="宋体"/>
                <w:color w:val="000000"/>
              </w:rPr>
            </w:pPr>
            <w:r>
              <w:rPr>
                <w:rFonts w:hint="eastAsia" w:ascii="宋体" w:hAnsi="宋体" w:eastAsia="宋体" w:cs="宋体"/>
                <w:color w:val="000000"/>
              </w:rPr>
              <w:t>施工</w:t>
            </w:r>
            <w:r>
              <w:rPr>
                <w:rFonts w:ascii="宋体" w:hAnsi="宋体" w:eastAsia="宋体" w:cs="宋体"/>
                <w:color w:val="000000"/>
              </w:rPr>
              <w:t>材料</w:t>
            </w:r>
            <w:r>
              <w:rPr>
                <w:rFonts w:hint="eastAsia" w:ascii="宋体" w:hAnsi="宋体" w:eastAsia="宋体" w:cs="宋体"/>
                <w:color w:val="000000"/>
              </w:rPr>
              <w:t>（苗木）</w:t>
            </w:r>
            <w:r>
              <w:rPr>
                <w:rFonts w:ascii="宋体" w:hAnsi="宋体" w:eastAsia="宋体" w:cs="宋体"/>
                <w:color w:val="000000"/>
              </w:rPr>
              <w:t>、构配件应按总平面布局堆放</w:t>
            </w:r>
            <w:r>
              <w:rPr>
                <w:rFonts w:hint="eastAsia" w:ascii="宋体" w:hAnsi="宋体" w:eastAsia="宋体" w:cs="宋体"/>
                <w:color w:val="000000"/>
              </w:rPr>
              <w:t>，</w:t>
            </w:r>
            <w:r>
              <w:rPr>
                <w:rFonts w:ascii="宋体" w:hAnsi="宋体" w:eastAsia="宋体" w:cs="宋体"/>
                <w:color w:val="000000"/>
              </w:rPr>
              <w:t>机具设备摆放整齐</w:t>
            </w:r>
            <w:r>
              <w:rPr>
                <w:rFonts w:hint="eastAsia" w:ascii="宋体" w:hAnsi="宋体" w:eastAsia="宋体" w:cs="宋体"/>
                <w:color w:val="000000"/>
              </w:rPr>
              <w:t>，对植物支护整齐美观（无以上情况的不减分）。</w:t>
            </w:r>
          </w:p>
        </w:tc>
        <w:tc>
          <w:tcPr>
            <w:tcW w:w="872"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77405E0A">
            <w:pPr>
              <w:spacing w:line="450" w:lineRule="atLeast"/>
              <w:ind w:firstLine="360" w:firstLineChars="150"/>
              <w:rPr>
                <w:rFonts w:ascii="宋体" w:hAnsi="宋体" w:eastAsia="宋体" w:cs="宋体"/>
                <w:color w:val="000000"/>
              </w:rPr>
            </w:pPr>
            <w:r>
              <w:rPr>
                <w:rFonts w:hint="eastAsia" w:ascii="宋体" w:hAnsi="宋体" w:eastAsia="宋体" w:cs="宋体"/>
                <w:color w:val="000000"/>
              </w:rPr>
              <w:t>5</w:t>
            </w:r>
          </w:p>
        </w:tc>
        <w:tc>
          <w:tcPr>
            <w:tcW w:w="73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011F5666">
            <w:pPr>
              <w:rPr>
                <w:rFonts w:ascii="宋体" w:hAnsi="宋体" w:eastAsia="宋体" w:cs="宋体"/>
                <w:color w:val="000000"/>
              </w:rPr>
            </w:pPr>
          </w:p>
        </w:tc>
        <w:tc>
          <w:tcPr>
            <w:tcW w:w="92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3AA14E5A">
            <w:pPr>
              <w:rPr>
                <w:rFonts w:ascii="宋体" w:hAnsi="宋体" w:eastAsia="宋体" w:cs="宋体"/>
                <w:color w:val="000000"/>
              </w:rPr>
            </w:pPr>
          </w:p>
        </w:tc>
        <w:tc>
          <w:tcPr>
            <w:tcW w:w="127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7DECEBCD">
            <w:pPr>
              <w:rPr>
                <w:rFonts w:ascii="宋体" w:hAnsi="宋体" w:eastAsia="宋体" w:cs="宋体"/>
                <w:color w:val="000000"/>
              </w:rPr>
            </w:pPr>
          </w:p>
        </w:tc>
      </w:tr>
      <w:tr w14:paraId="60C168E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5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73E430E3">
            <w:pPr>
              <w:spacing w:line="450" w:lineRule="atLeast"/>
              <w:jc w:val="center"/>
              <w:rPr>
                <w:rFonts w:ascii="宋体" w:hAnsi="宋体" w:eastAsia="宋体" w:cs="宋体"/>
                <w:color w:val="000000"/>
              </w:rPr>
            </w:pPr>
            <w:r>
              <w:rPr>
                <w:rFonts w:ascii="宋体" w:hAnsi="宋体" w:eastAsia="宋体" w:cs="宋体"/>
                <w:color w:val="000000"/>
              </w:rPr>
              <w:t>6</w:t>
            </w:r>
          </w:p>
        </w:tc>
        <w:tc>
          <w:tcPr>
            <w:tcW w:w="130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754E8B0C">
            <w:pPr>
              <w:spacing w:line="450" w:lineRule="atLeast"/>
              <w:rPr>
                <w:rFonts w:ascii="宋体" w:hAnsi="宋体" w:eastAsia="宋体" w:cs="宋体"/>
                <w:color w:val="000000"/>
              </w:rPr>
            </w:pPr>
            <w:r>
              <w:rPr>
                <w:rFonts w:ascii="宋体" w:hAnsi="宋体" w:eastAsia="宋体" w:cs="宋体"/>
                <w:color w:val="000000"/>
              </w:rPr>
              <w:t>社区</w:t>
            </w:r>
            <w:r>
              <w:rPr>
                <w:rFonts w:hint="eastAsia" w:ascii="宋体" w:hAnsi="宋体" w:eastAsia="宋体" w:cs="宋体"/>
                <w:color w:val="000000"/>
              </w:rPr>
              <w:t>影响</w:t>
            </w:r>
          </w:p>
        </w:tc>
        <w:tc>
          <w:tcPr>
            <w:tcW w:w="4233"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6F4C5A96">
            <w:pPr>
              <w:spacing w:line="450" w:lineRule="atLeast"/>
              <w:rPr>
                <w:rFonts w:ascii="宋体" w:hAnsi="宋体" w:eastAsia="宋体" w:cs="宋体"/>
                <w:color w:val="000000"/>
              </w:rPr>
            </w:pPr>
            <w:r>
              <w:rPr>
                <w:rFonts w:ascii="宋体" w:hAnsi="宋体" w:eastAsia="宋体" w:cs="宋体"/>
                <w:color w:val="000000"/>
              </w:rPr>
              <w:t>地区居民无投诉，施工未影响居民出行，有施工不扰民措施</w:t>
            </w:r>
            <w:r>
              <w:rPr>
                <w:rFonts w:hint="eastAsia" w:ascii="宋体" w:hAnsi="宋体" w:eastAsia="宋体" w:cs="宋体"/>
                <w:color w:val="000000"/>
              </w:rPr>
              <w:t>。</w:t>
            </w:r>
          </w:p>
        </w:tc>
        <w:tc>
          <w:tcPr>
            <w:tcW w:w="872"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18BFC2A7">
            <w:pPr>
              <w:spacing w:line="450" w:lineRule="atLeast"/>
              <w:ind w:firstLine="360" w:firstLineChars="150"/>
              <w:rPr>
                <w:rFonts w:ascii="宋体" w:hAnsi="宋体" w:eastAsia="宋体" w:cs="宋体"/>
                <w:color w:val="000000"/>
              </w:rPr>
            </w:pPr>
            <w:r>
              <w:rPr>
                <w:rFonts w:hint="eastAsia" w:ascii="宋体" w:hAnsi="宋体" w:eastAsia="宋体" w:cs="宋体"/>
                <w:color w:val="000000"/>
              </w:rPr>
              <w:t>3</w:t>
            </w:r>
          </w:p>
        </w:tc>
        <w:tc>
          <w:tcPr>
            <w:tcW w:w="73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4989CA87">
            <w:pPr>
              <w:rPr>
                <w:rFonts w:ascii="宋体" w:hAnsi="宋体" w:eastAsia="宋体" w:cs="宋体"/>
                <w:color w:val="000000"/>
              </w:rPr>
            </w:pPr>
          </w:p>
        </w:tc>
        <w:tc>
          <w:tcPr>
            <w:tcW w:w="92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7EE4AA54">
            <w:pPr>
              <w:rPr>
                <w:rFonts w:ascii="宋体" w:hAnsi="宋体" w:eastAsia="宋体" w:cs="宋体"/>
                <w:color w:val="000000"/>
              </w:rPr>
            </w:pPr>
          </w:p>
        </w:tc>
        <w:tc>
          <w:tcPr>
            <w:tcW w:w="127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0E9EFE05">
            <w:pPr>
              <w:rPr>
                <w:rFonts w:ascii="宋体" w:hAnsi="宋体" w:eastAsia="宋体" w:cs="宋体"/>
                <w:color w:val="000000"/>
              </w:rPr>
            </w:pPr>
          </w:p>
        </w:tc>
      </w:tr>
      <w:tr w14:paraId="3BF6190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5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073383B0">
            <w:pPr>
              <w:jc w:val="center"/>
              <w:rPr>
                <w:rFonts w:ascii="宋体" w:hAnsi="宋体" w:eastAsia="宋体" w:cs="宋体"/>
                <w:color w:val="000000"/>
              </w:rPr>
            </w:pPr>
            <w:r>
              <w:rPr>
                <w:rFonts w:hint="eastAsia" w:ascii="宋体" w:hAnsi="宋体" w:eastAsia="宋体" w:cs="宋体"/>
                <w:color w:val="000000"/>
              </w:rPr>
              <w:t>7</w:t>
            </w:r>
          </w:p>
        </w:tc>
        <w:tc>
          <w:tcPr>
            <w:tcW w:w="130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5FF29227">
            <w:pPr>
              <w:rPr>
                <w:rFonts w:ascii="宋体" w:hAnsi="宋体" w:eastAsia="宋体" w:cs="宋体"/>
                <w:color w:val="000000"/>
              </w:rPr>
            </w:pPr>
            <w:r>
              <w:rPr>
                <w:rFonts w:hint="eastAsia" w:ascii="宋体" w:hAnsi="宋体" w:eastAsia="宋体" w:cs="宋体"/>
                <w:color w:val="000000"/>
              </w:rPr>
              <w:t>卫生防疫</w:t>
            </w:r>
          </w:p>
        </w:tc>
        <w:tc>
          <w:tcPr>
            <w:tcW w:w="4233"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57C33A7D">
            <w:pPr>
              <w:rPr>
                <w:rFonts w:ascii="宋体" w:hAnsi="宋体" w:eastAsia="宋体" w:cs="宋体"/>
                <w:color w:val="000000"/>
              </w:rPr>
            </w:pPr>
            <w:r>
              <w:rPr>
                <w:rFonts w:hint="eastAsia" w:ascii="宋体" w:hAnsi="宋体" w:eastAsia="宋体" w:cs="宋体"/>
                <w:color w:val="000000"/>
              </w:rPr>
              <w:t>食堂</w:t>
            </w:r>
            <w:r>
              <w:rPr>
                <w:rFonts w:ascii="宋体" w:hAnsi="宋体" w:eastAsia="宋体" w:cs="宋体"/>
                <w:color w:val="000000"/>
              </w:rPr>
              <w:t>卫生防疫</w:t>
            </w:r>
            <w:r>
              <w:rPr>
                <w:rFonts w:hint="eastAsia" w:ascii="宋体" w:hAnsi="宋体" w:eastAsia="宋体" w:cs="宋体"/>
                <w:color w:val="000000"/>
              </w:rPr>
              <w:t>、厕所干净卫生（无要求设置的不减分）、</w:t>
            </w:r>
          </w:p>
        </w:tc>
        <w:tc>
          <w:tcPr>
            <w:tcW w:w="872"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06605AB3">
            <w:pPr>
              <w:ind w:firstLine="240" w:firstLineChars="100"/>
              <w:rPr>
                <w:rFonts w:ascii="宋体" w:hAnsi="宋体" w:eastAsia="宋体" w:cs="宋体"/>
                <w:color w:val="000000"/>
              </w:rPr>
            </w:pPr>
            <w:r>
              <w:rPr>
                <w:rFonts w:hint="eastAsia" w:ascii="宋体" w:hAnsi="宋体" w:eastAsia="宋体" w:cs="宋体"/>
                <w:color w:val="000000"/>
              </w:rPr>
              <w:t xml:space="preserve"> 3</w:t>
            </w:r>
          </w:p>
        </w:tc>
        <w:tc>
          <w:tcPr>
            <w:tcW w:w="73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74A218B3">
            <w:pPr>
              <w:rPr>
                <w:rFonts w:ascii="宋体" w:hAnsi="宋体" w:eastAsia="宋体" w:cs="宋体"/>
                <w:color w:val="000000"/>
              </w:rPr>
            </w:pPr>
          </w:p>
        </w:tc>
        <w:tc>
          <w:tcPr>
            <w:tcW w:w="92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62C374A6">
            <w:pPr>
              <w:rPr>
                <w:rFonts w:ascii="宋体" w:hAnsi="宋体" w:eastAsia="宋体" w:cs="宋体"/>
                <w:color w:val="000000"/>
              </w:rPr>
            </w:pPr>
          </w:p>
        </w:tc>
        <w:tc>
          <w:tcPr>
            <w:tcW w:w="127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4DB91A75">
            <w:pPr>
              <w:rPr>
                <w:rFonts w:ascii="宋体" w:hAnsi="宋体" w:eastAsia="宋体" w:cs="宋体"/>
                <w:color w:val="000000"/>
              </w:rPr>
            </w:pPr>
          </w:p>
        </w:tc>
      </w:tr>
      <w:tr w14:paraId="004CA49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583" w:hRule="atLeast"/>
          <w:tblCellSpacing w:w="0" w:type="dxa"/>
          <w:jc w:val="center"/>
        </w:trPr>
        <w:tc>
          <w:tcPr>
            <w:tcW w:w="65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5BE2F79C">
            <w:pPr>
              <w:jc w:val="center"/>
              <w:rPr>
                <w:rFonts w:ascii="宋体" w:hAnsi="宋体" w:eastAsia="宋体" w:cs="宋体"/>
                <w:color w:val="000000"/>
              </w:rPr>
            </w:pPr>
            <w:r>
              <w:rPr>
                <w:rFonts w:hint="eastAsia" w:ascii="华文中宋" w:hAnsi="华文中宋" w:eastAsia="华文中宋" w:cs="华文中宋"/>
                <w:color w:val="000000"/>
                <w:sz w:val="28"/>
                <w:szCs w:val="28"/>
              </w:rPr>
              <w:t>合计</w:t>
            </w:r>
          </w:p>
        </w:tc>
        <w:tc>
          <w:tcPr>
            <w:tcW w:w="130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25FAE597">
            <w:pPr>
              <w:rPr>
                <w:rFonts w:ascii="宋体" w:hAnsi="宋体" w:eastAsia="宋体" w:cs="宋体"/>
                <w:color w:val="000000"/>
              </w:rPr>
            </w:pPr>
          </w:p>
        </w:tc>
        <w:tc>
          <w:tcPr>
            <w:tcW w:w="4233"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5BBC2CE3">
            <w:pPr>
              <w:rPr>
                <w:rFonts w:ascii="宋体" w:hAnsi="宋体" w:eastAsia="宋体" w:cs="宋体"/>
                <w:color w:val="000000"/>
              </w:rPr>
            </w:pPr>
          </w:p>
        </w:tc>
        <w:tc>
          <w:tcPr>
            <w:tcW w:w="872"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313D58D5">
            <w:pPr>
              <w:rPr>
                <w:rFonts w:ascii="宋体" w:hAnsi="宋体" w:eastAsia="宋体" w:cs="宋体"/>
                <w:color w:val="000000"/>
              </w:rPr>
            </w:pPr>
          </w:p>
        </w:tc>
        <w:tc>
          <w:tcPr>
            <w:tcW w:w="73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477E13F8">
            <w:pPr>
              <w:rPr>
                <w:rFonts w:ascii="宋体" w:hAnsi="宋体" w:eastAsia="宋体" w:cs="宋体"/>
                <w:color w:val="000000"/>
              </w:rPr>
            </w:pPr>
          </w:p>
        </w:tc>
        <w:tc>
          <w:tcPr>
            <w:tcW w:w="92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2167D439">
            <w:pPr>
              <w:rPr>
                <w:rFonts w:ascii="宋体" w:hAnsi="宋体" w:eastAsia="宋体" w:cs="宋体"/>
                <w:color w:val="000000"/>
              </w:rPr>
            </w:pPr>
          </w:p>
        </w:tc>
        <w:tc>
          <w:tcPr>
            <w:tcW w:w="127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08598C3E">
            <w:pPr>
              <w:rPr>
                <w:rFonts w:ascii="宋体" w:hAnsi="宋体" w:eastAsia="宋体" w:cs="宋体"/>
                <w:color w:val="000000"/>
              </w:rPr>
            </w:pPr>
          </w:p>
        </w:tc>
      </w:tr>
    </w:tbl>
    <w:p w14:paraId="51FCB968">
      <w:pPr>
        <w:rPr>
          <w:rFonts w:hint="eastAsia" w:ascii="华文中宋" w:hAnsi="华文中宋" w:eastAsia="华文中宋" w:cs="华文中宋"/>
          <w:color w:val="000000"/>
          <w:sz w:val="30"/>
          <w:szCs w:val="30"/>
        </w:rPr>
      </w:pPr>
      <w:r>
        <w:rPr>
          <w:rFonts w:hint="eastAsia" w:ascii="宋体" w:hAnsi="宋体" w:eastAsia="宋体" w:cs="宋体"/>
          <w:color w:val="000000"/>
        </w:rPr>
        <w:t>注：本工程不涉及的相关内容不减分</w:t>
      </w:r>
    </w:p>
    <w:p w14:paraId="3CE659A4">
      <w:pPr>
        <w:spacing w:line="450" w:lineRule="atLeast"/>
        <w:ind w:firstLine="1500" w:firstLineChars="500"/>
        <w:rPr>
          <w:rFonts w:hint="eastAsia" w:ascii="华文中宋" w:hAnsi="华文中宋" w:eastAsia="华文中宋" w:cs="华文中宋"/>
          <w:color w:val="000000"/>
          <w:sz w:val="30"/>
          <w:szCs w:val="30"/>
          <w:lang w:val="en-US" w:eastAsia="zh-CN"/>
        </w:rPr>
      </w:pPr>
    </w:p>
    <w:p w14:paraId="76720F24">
      <w:pPr>
        <w:spacing w:line="450" w:lineRule="atLeast"/>
        <w:ind w:firstLine="1500" w:firstLineChars="500"/>
        <w:rPr>
          <w:rFonts w:hint="eastAsia" w:ascii="华文中宋" w:hAnsi="华文中宋" w:eastAsia="华文中宋" w:cs="华文中宋"/>
          <w:color w:val="000000"/>
          <w:sz w:val="30"/>
          <w:szCs w:val="30"/>
          <w:lang w:val="en-US" w:eastAsia="zh-CN"/>
        </w:rPr>
      </w:pPr>
    </w:p>
    <w:p w14:paraId="389BA67D">
      <w:pPr>
        <w:spacing w:line="450" w:lineRule="atLeast"/>
        <w:ind w:firstLine="1500" w:firstLineChars="500"/>
        <w:rPr>
          <w:rFonts w:hint="eastAsia" w:ascii="华文中宋" w:hAnsi="华文中宋" w:eastAsia="华文中宋" w:cs="华文中宋"/>
          <w:color w:val="000000"/>
          <w:sz w:val="30"/>
          <w:szCs w:val="30"/>
          <w:lang w:val="en-US" w:eastAsia="zh-CN"/>
        </w:rPr>
      </w:pPr>
      <w:r>
        <w:rPr>
          <w:rFonts w:hint="eastAsia" w:ascii="华文中宋" w:hAnsi="华文中宋" w:eastAsia="华文中宋" w:cs="华文中宋"/>
          <w:color w:val="000000"/>
          <w:sz w:val="30"/>
          <w:szCs w:val="30"/>
          <w:lang w:val="en-US" w:eastAsia="zh-CN"/>
        </w:rPr>
        <w:t>四、</w:t>
      </w:r>
      <w:r>
        <w:rPr>
          <w:rFonts w:hint="eastAsia" w:ascii="华文中宋" w:hAnsi="华文中宋" w:eastAsia="华文中宋" w:cs="华文中宋"/>
          <w:color w:val="000000"/>
          <w:sz w:val="30"/>
          <w:szCs w:val="30"/>
        </w:rPr>
        <w:t>施工工地安全现场检查评分</w:t>
      </w:r>
      <w:r>
        <w:rPr>
          <w:rFonts w:hint="eastAsia" w:ascii="华文中宋" w:hAnsi="华文中宋" w:eastAsia="华文中宋" w:cs="华文中宋"/>
          <w:color w:val="000000"/>
          <w:sz w:val="30"/>
          <w:szCs w:val="30"/>
          <w:lang w:val="en-US" w:eastAsia="zh-CN"/>
        </w:rPr>
        <w:t>标准</w:t>
      </w:r>
    </w:p>
    <w:p w14:paraId="089F590C">
      <w:pPr>
        <w:spacing w:line="450" w:lineRule="atLeast"/>
        <w:ind w:left="7840" w:hanging="7840" w:hangingChars="280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 xml:space="preserve">                                           </w:t>
      </w:r>
    </w:p>
    <w:tbl>
      <w:tblPr>
        <w:tblStyle w:val="6"/>
        <w:tblW w:w="9941" w:type="dxa"/>
        <w:jc w:val="center"/>
        <w:tblCellSpacing w:w="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688"/>
        <w:gridCol w:w="674"/>
        <w:gridCol w:w="4800"/>
        <w:gridCol w:w="861"/>
        <w:gridCol w:w="764"/>
        <w:gridCol w:w="916"/>
        <w:gridCol w:w="1238"/>
      </w:tblGrid>
      <w:tr w14:paraId="2B383A8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8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349BE58E">
            <w:pPr>
              <w:spacing w:line="450" w:lineRule="atLeast"/>
              <w:jc w:val="center"/>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序号</w:t>
            </w:r>
          </w:p>
        </w:tc>
        <w:tc>
          <w:tcPr>
            <w:tcW w:w="5474" w:type="dxa"/>
            <w:gridSpan w:val="2"/>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10B15632">
            <w:pPr>
              <w:spacing w:line="450" w:lineRule="atLeast"/>
              <w:ind w:firstLine="3080" w:firstLineChars="110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评</w:t>
            </w:r>
            <w:r>
              <w:rPr>
                <w:rFonts w:hint="eastAsia" w:ascii="华文中宋" w:hAnsi="华文中宋" w:eastAsia="华文中宋" w:cs="华文中宋"/>
                <w:color w:val="000000"/>
                <w:sz w:val="28"/>
                <w:szCs w:val="28"/>
                <w:lang w:val="en-US" w:eastAsia="zh-CN"/>
              </w:rPr>
              <w:t xml:space="preserve">  </w:t>
            </w:r>
            <w:r>
              <w:rPr>
                <w:rFonts w:hint="eastAsia" w:ascii="华文中宋" w:hAnsi="华文中宋" w:eastAsia="华文中宋" w:cs="华文中宋"/>
                <w:color w:val="000000"/>
                <w:sz w:val="28"/>
                <w:szCs w:val="28"/>
              </w:rPr>
              <w:t>分</w:t>
            </w:r>
            <w:r>
              <w:rPr>
                <w:rFonts w:hint="eastAsia" w:ascii="华文中宋" w:hAnsi="华文中宋" w:eastAsia="华文中宋" w:cs="华文中宋"/>
                <w:color w:val="000000"/>
                <w:sz w:val="28"/>
                <w:szCs w:val="28"/>
                <w:lang w:val="en-US" w:eastAsia="zh-CN"/>
              </w:rPr>
              <w:t xml:space="preserve">  </w:t>
            </w:r>
            <w:r>
              <w:rPr>
                <w:rFonts w:hint="eastAsia" w:ascii="华文中宋" w:hAnsi="华文中宋" w:eastAsia="华文中宋" w:cs="华文中宋"/>
                <w:color w:val="000000"/>
                <w:sz w:val="28"/>
                <w:szCs w:val="28"/>
              </w:rPr>
              <w:t>内</w:t>
            </w:r>
            <w:r>
              <w:rPr>
                <w:rFonts w:hint="eastAsia" w:ascii="华文中宋" w:hAnsi="华文中宋" w:eastAsia="华文中宋" w:cs="华文中宋"/>
                <w:color w:val="000000"/>
                <w:sz w:val="28"/>
                <w:szCs w:val="28"/>
                <w:lang w:val="en-US" w:eastAsia="zh-CN"/>
              </w:rPr>
              <w:t xml:space="preserve">  </w:t>
            </w:r>
            <w:r>
              <w:rPr>
                <w:rFonts w:hint="eastAsia" w:ascii="华文中宋" w:hAnsi="华文中宋" w:eastAsia="华文中宋" w:cs="华文中宋"/>
                <w:color w:val="000000"/>
                <w:sz w:val="28"/>
                <w:szCs w:val="28"/>
              </w:rPr>
              <w:t>容</w:t>
            </w:r>
          </w:p>
        </w:tc>
        <w:tc>
          <w:tcPr>
            <w:tcW w:w="86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265A8BE3">
            <w:pPr>
              <w:spacing w:line="450" w:lineRule="atLeast"/>
              <w:rPr>
                <w:rFonts w:hint="eastAsia" w:ascii="华文中宋" w:hAnsi="华文中宋" w:eastAsia="华文中宋" w:cs="华文中宋"/>
                <w:color w:val="000000"/>
                <w:sz w:val="28"/>
                <w:szCs w:val="28"/>
                <w:lang w:val="en-US" w:eastAsia="zh-CN"/>
              </w:rPr>
            </w:pPr>
            <w:r>
              <w:rPr>
                <w:rFonts w:hint="eastAsia" w:ascii="华文中宋" w:hAnsi="华文中宋" w:eastAsia="华文中宋" w:cs="华文中宋"/>
                <w:color w:val="000000"/>
                <w:sz w:val="28"/>
                <w:szCs w:val="28"/>
                <w:lang w:val="en-US" w:eastAsia="zh-CN"/>
              </w:rPr>
              <w:t>分值</w:t>
            </w:r>
          </w:p>
          <w:p w14:paraId="04CAFC3A">
            <w:pPr>
              <w:spacing w:line="450" w:lineRule="atLeast"/>
              <w:rPr>
                <w:rFonts w:hint="eastAsia" w:ascii="华文中宋" w:hAnsi="华文中宋" w:eastAsia="华文中宋" w:cs="华文中宋"/>
                <w:color w:val="000000"/>
                <w:sz w:val="28"/>
                <w:szCs w:val="28"/>
                <w:lang w:val="en-US" w:eastAsia="zh-CN"/>
              </w:rPr>
            </w:pPr>
            <w:r>
              <w:rPr>
                <w:rFonts w:hint="eastAsia" w:ascii="华文中宋" w:hAnsi="华文中宋" w:eastAsia="华文中宋" w:cs="华文中宋"/>
                <w:color w:val="000000"/>
                <w:sz w:val="28"/>
                <w:szCs w:val="28"/>
              </w:rPr>
              <w:t>35</w:t>
            </w:r>
            <w:r>
              <w:rPr>
                <w:rFonts w:hint="eastAsia" w:ascii="华文中宋" w:hAnsi="华文中宋" w:eastAsia="华文中宋" w:cs="华文中宋"/>
                <w:color w:val="000000"/>
                <w:sz w:val="28"/>
                <w:szCs w:val="28"/>
                <w:lang w:val="en-US" w:eastAsia="zh-CN"/>
              </w:rPr>
              <w:t>分</w:t>
            </w:r>
          </w:p>
        </w:tc>
        <w:tc>
          <w:tcPr>
            <w:tcW w:w="76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6E0F5481">
            <w:pPr>
              <w:spacing w:line="450" w:lineRule="atLeast"/>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扣分</w:t>
            </w:r>
          </w:p>
        </w:tc>
        <w:tc>
          <w:tcPr>
            <w:tcW w:w="916"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74535D36">
            <w:pPr>
              <w:spacing w:line="450" w:lineRule="atLeast"/>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得分</w:t>
            </w:r>
          </w:p>
        </w:tc>
        <w:tc>
          <w:tcPr>
            <w:tcW w:w="123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49B66186">
            <w:pPr>
              <w:spacing w:line="450" w:lineRule="atLeast"/>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备注</w:t>
            </w:r>
          </w:p>
        </w:tc>
      </w:tr>
      <w:tr w14:paraId="042B66F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1324" w:hRule="atLeast"/>
          <w:tblCellSpacing w:w="0" w:type="dxa"/>
          <w:jc w:val="center"/>
        </w:trPr>
        <w:tc>
          <w:tcPr>
            <w:tcW w:w="68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6A532343">
            <w:pPr>
              <w:spacing w:line="450" w:lineRule="atLeast"/>
              <w:jc w:val="center"/>
              <w:rPr>
                <w:rFonts w:ascii="宋体" w:hAnsi="宋体" w:eastAsia="宋体" w:cs="宋体"/>
                <w:color w:val="000000"/>
              </w:rPr>
            </w:pPr>
            <w:r>
              <w:rPr>
                <w:rFonts w:ascii="宋体" w:hAnsi="宋体" w:eastAsia="宋体" w:cs="宋体"/>
                <w:color w:val="000000"/>
              </w:rPr>
              <w:t>1</w:t>
            </w:r>
          </w:p>
        </w:tc>
        <w:tc>
          <w:tcPr>
            <w:tcW w:w="67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00E18C14">
            <w:pPr>
              <w:spacing w:line="450" w:lineRule="atLeast"/>
              <w:rPr>
                <w:rFonts w:ascii="宋体" w:hAnsi="宋体" w:eastAsia="宋体" w:cs="宋体"/>
                <w:color w:val="000000"/>
              </w:rPr>
            </w:pPr>
            <w:r>
              <w:rPr>
                <w:rFonts w:ascii="宋体" w:hAnsi="宋体" w:eastAsia="宋体" w:cs="宋体"/>
                <w:color w:val="000000"/>
              </w:rPr>
              <w:t>用电</w:t>
            </w:r>
          </w:p>
        </w:tc>
        <w:tc>
          <w:tcPr>
            <w:tcW w:w="4800"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25776D27">
            <w:pPr>
              <w:spacing w:line="450" w:lineRule="atLeast"/>
              <w:rPr>
                <w:rFonts w:ascii="宋体" w:hAnsi="宋体" w:eastAsia="宋体" w:cs="宋体"/>
                <w:color w:val="000000"/>
              </w:rPr>
            </w:pPr>
            <w:r>
              <w:rPr>
                <w:rFonts w:ascii="宋体" w:hAnsi="宋体" w:eastAsia="宋体" w:cs="宋体"/>
                <w:color w:val="000000"/>
              </w:rPr>
              <w:t>现场施工用电线路设置、电器、电箱设备符合要求</w:t>
            </w:r>
          </w:p>
          <w:p w14:paraId="392175F8">
            <w:pPr>
              <w:spacing w:line="450" w:lineRule="atLeast"/>
              <w:rPr>
                <w:rFonts w:ascii="宋体" w:hAnsi="宋体" w:eastAsia="宋体" w:cs="宋体"/>
                <w:color w:val="000000"/>
              </w:rPr>
            </w:pPr>
            <w:r>
              <w:rPr>
                <w:rFonts w:ascii="宋体" w:hAnsi="宋体" w:eastAsia="宋体" w:cs="宋体"/>
                <w:color w:val="000000"/>
              </w:rPr>
              <w:t>生活及办公区域用的规范，无乱拉电线及使用违规电器现象</w:t>
            </w:r>
            <w:r>
              <w:rPr>
                <w:rFonts w:hint="eastAsia" w:ascii="宋体" w:hAnsi="宋体" w:eastAsia="宋体" w:cs="宋体"/>
                <w:color w:val="000000"/>
              </w:rPr>
              <w:t>。</w:t>
            </w:r>
          </w:p>
        </w:tc>
        <w:tc>
          <w:tcPr>
            <w:tcW w:w="86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1D7DA13B">
            <w:pPr>
              <w:spacing w:line="450" w:lineRule="atLeast"/>
              <w:ind w:firstLine="240" w:firstLineChars="100"/>
              <w:rPr>
                <w:rFonts w:ascii="宋体" w:hAnsi="宋体" w:eastAsia="宋体" w:cs="宋体"/>
                <w:color w:val="000000"/>
              </w:rPr>
            </w:pPr>
            <w:r>
              <w:rPr>
                <w:rFonts w:hint="eastAsia" w:ascii="宋体" w:hAnsi="宋体" w:eastAsia="宋体" w:cs="宋体"/>
                <w:color w:val="000000"/>
              </w:rPr>
              <w:t>5</w:t>
            </w:r>
          </w:p>
        </w:tc>
        <w:tc>
          <w:tcPr>
            <w:tcW w:w="76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2F2A3E0E">
            <w:pPr>
              <w:rPr>
                <w:rFonts w:ascii="宋体" w:hAnsi="宋体" w:eastAsia="宋体" w:cs="宋体"/>
                <w:color w:val="000000"/>
              </w:rPr>
            </w:pPr>
          </w:p>
        </w:tc>
        <w:tc>
          <w:tcPr>
            <w:tcW w:w="916"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39D05934">
            <w:pPr>
              <w:rPr>
                <w:rFonts w:ascii="宋体" w:hAnsi="宋体" w:eastAsia="宋体" w:cs="宋体"/>
                <w:color w:val="000000"/>
              </w:rPr>
            </w:pPr>
          </w:p>
        </w:tc>
        <w:tc>
          <w:tcPr>
            <w:tcW w:w="123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0709D3CC">
            <w:pPr>
              <w:rPr>
                <w:rFonts w:ascii="宋体" w:hAnsi="宋体" w:eastAsia="宋体" w:cs="宋体"/>
                <w:color w:val="000000"/>
              </w:rPr>
            </w:pPr>
          </w:p>
        </w:tc>
      </w:tr>
      <w:tr w14:paraId="2597A8A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8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366BC416">
            <w:pPr>
              <w:spacing w:line="450" w:lineRule="atLeast"/>
              <w:jc w:val="center"/>
              <w:rPr>
                <w:rFonts w:ascii="宋体" w:hAnsi="宋体" w:eastAsia="宋体" w:cs="宋体"/>
                <w:color w:val="000000"/>
              </w:rPr>
            </w:pPr>
            <w:r>
              <w:rPr>
                <w:rFonts w:ascii="宋体" w:hAnsi="宋体" w:eastAsia="宋体" w:cs="宋体"/>
                <w:color w:val="000000"/>
              </w:rPr>
              <w:t>2</w:t>
            </w:r>
          </w:p>
        </w:tc>
        <w:tc>
          <w:tcPr>
            <w:tcW w:w="67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78CF1B7A">
            <w:pPr>
              <w:spacing w:line="450" w:lineRule="atLeast"/>
              <w:rPr>
                <w:rFonts w:ascii="宋体" w:hAnsi="宋体" w:eastAsia="宋体" w:cs="宋体"/>
                <w:color w:val="000000"/>
              </w:rPr>
            </w:pPr>
            <w:r>
              <w:rPr>
                <w:rFonts w:ascii="宋体" w:hAnsi="宋体" w:eastAsia="宋体" w:cs="宋体"/>
                <w:color w:val="000000"/>
              </w:rPr>
              <w:t>设备</w:t>
            </w:r>
          </w:p>
        </w:tc>
        <w:tc>
          <w:tcPr>
            <w:tcW w:w="4800"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46B62346">
            <w:pPr>
              <w:spacing w:line="450" w:lineRule="atLeast"/>
              <w:rPr>
                <w:rFonts w:ascii="宋体" w:hAnsi="宋体" w:eastAsia="宋体" w:cs="宋体"/>
                <w:color w:val="000000"/>
              </w:rPr>
            </w:pPr>
            <w:r>
              <w:rPr>
                <w:rFonts w:hint="eastAsia" w:ascii="宋体" w:hAnsi="宋体" w:eastAsia="宋体" w:cs="宋体"/>
                <w:color w:val="000000"/>
              </w:rPr>
              <w:t>各类</w:t>
            </w:r>
            <w:r>
              <w:rPr>
                <w:rFonts w:ascii="宋体" w:hAnsi="宋体" w:eastAsia="宋体" w:cs="宋体"/>
                <w:color w:val="000000"/>
              </w:rPr>
              <w:t>施工机械设备符合</w:t>
            </w:r>
            <w:r>
              <w:rPr>
                <w:rFonts w:hint="eastAsia" w:ascii="宋体" w:hAnsi="宋体" w:eastAsia="宋体" w:cs="宋体"/>
                <w:color w:val="000000"/>
              </w:rPr>
              <w:t>规范标准</w:t>
            </w:r>
            <w:r>
              <w:rPr>
                <w:rFonts w:ascii="宋体" w:hAnsi="宋体" w:eastAsia="宋体" w:cs="宋体"/>
                <w:color w:val="000000"/>
              </w:rPr>
              <w:t>的要求</w:t>
            </w:r>
            <w:r>
              <w:rPr>
                <w:rFonts w:hint="eastAsia" w:ascii="宋体" w:hAnsi="宋体" w:eastAsia="宋体" w:cs="宋体"/>
                <w:color w:val="000000"/>
              </w:rPr>
              <w:t>。</w:t>
            </w:r>
          </w:p>
        </w:tc>
        <w:tc>
          <w:tcPr>
            <w:tcW w:w="86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10B3F6EA">
            <w:pPr>
              <w:spacing w:line="450" w:lineRule="atLeast"/>
              <w:ind w:firstLine="240" w:firstLineChars="100"/>
              <w:rPr>
                <w:rFonts w:ascii="宋体" w:hAnsi="宋体" w:eastAsia="宋体" w:cs="宋体"/>
                <w:color w:val="000000"/>
              </w:rPr>
            </w:pPr>
            <w:r>
              <w:rPr>
                <w:rFonts w:hint="eastAsia" w:ascii="宋体" w:hAnsi="宋体" w:eastAsia="宋体" w:cs="宋体"/>
                <w:color w:val="000000"/>
              </w:rPr>
              <w:t>5</w:t>
            </w:r>
          </w:p>
        </w:tc>
        <w:tc>
          <w:tcPr>
            <w:tcW w:w="76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3FE79722">
            <w:pPr>
              <w:rPr>
                <w:rFonts w:ascii="宋体" w:hAnsi="宋体" w:eastAsia="宋体" w:cs="宋体"/>
                <w:color w:val="000000"/>
              </w:rPr>
            </w:pPr>
          </w:p>
        </w:tc>
        <w:tc>
          <w:tcPr>
            <w:tcW w:w="916"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05695D66">
            <w:pPr>
              <w:rPr>
                <w:rFonts w:ascii="宋体" w:hAnsi="宋体" w:eastAsia="宋体" w:cs="宋体"/>
                <w:color w:val="000000"/>
              </w:rPr>
            </w:pPr>
          </w:p>
        </w:tc>
        <w:tc>
          <w:tcPr>
            <w:tcW w:w="123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71CFE47F">
            <w:pPr>
              <w:rPr>
                <w:rFonts w:ascii="宋体" w:hAnsi="宋体" w:eastAsia="宋体" w:cs="宋体"/>
                <w:color w:val="000000"/>
              </w:rPr>
            </w:pPr>
          </w:p>
        </w:tc>
      </w:tr>
      <w:tr w14:paraId="38CFFA7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8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667D34E3">
            <w:pPr>
              <w:spacing w:line="450" w:lineRule="atLeast"/>
              <w:jc w:val="center"/>
              <w:rPr>
                <w:rFonts w:ascii="宋体" w:hAnsi="宋体" w:eastAsia="宋体" w:cs="宋体"/>
                <w:color w:val="000000"/>
              </w:rPr>
            </w:pPr>
            <w:r>
              <w:rPr>
                <w:rFonts w:ascii="宋体" w:hAnsi="宋体" w:eastAsia="宋体" w:cs="宋体"/>
                <w:color w:val="000000"/>
              </w:rPr>
              <w:t>3</w:t>
            </w:r>
          </w:p>
        </w:tc>
        <w:tc>
          <w:tcPr>
            <w:tcW w:w="67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0C6B2962">
            <w:pPr>
              <w:spacing w:line="450" w:lineRule="atLeast"/>
              <w:rPr>
                <w:rFonts w:ascii="宋体" w:hAnsi="宋体" w:eastAsia="宋体" w:cs="宋体"/>
                <w:color w:val="000000"/>
              </w:rPr>
            </w:pPr>
            <w:r>
              <w:rPr>
                <w:rFonts w:ascii="宋体" w:hAnsi="宋体" w:eastAsia="宋体" w:cs="宋体"/>
                <w:color w:val="000000"/>
              </w:rPr>
              <w:t>防护</w:t>
            </w:r>
          </w:p>
        </w:tc>
        <w:tc>
          <w:tcPr>
            <w:tcW w:w="4800"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111AD734">
            <w:pPr>
              <w:spacing w:line="450" w:lineRule="atLeast"/>
              <w:rPr>
                <w:rFonts w:ascii="宋体" w:hAnsi="宋体" w:eastAsia="宋体" w:cs="宋体"/>
                <w:color w:val="000000"/>
              </w:rPr>
            </w:pPr>
            <w:r>
              <w:rPr>
                <w:rFonts w:hint="eastAsia" w:ascii="宋体" w:hAnsi="宋体" w:eastAsia="宋体" w:cs="宋体"/>
                <w:color w:val="000000"/>
              </w:rPr>
              <w:t>对人员、车辆密集的现场</w:t>
            </w:r>
            <w:r>
              <w:rPr>
                <w:rFonts w:ascii="宋体" w:hAnsi="宋体" w:eastAsia="宋体" w:cs="宋体"/>
                <w:color w:val="000000"/>
              </w:rPr>
              <w:t>均设置</w:t>
            </w:r>
            <w:r>
              <w:rPr>
                <w:rFonts w:hint="eastAsia" w:ascii="宋体" w:hAnsi="宋体" w:eastAsia="宋体" w:cs="宋体"/>
                <w:color w:val="000000"/>
              </w:rPr>
              <w:t>护栏、诱导柱、界限绳、反光锥和夜间警示灯等</w:t>
            </w:r>
            <w:r>
              <w:rPr>
                <w:rFonts w:ascii="宋体" w:hAnsi="宋体" w:eastAsia="宋体" w:cs="宋体"/>
                <w:color w:val="000000"/>
              </w:rPr>
              <w:t>防护措施及警示标志</w:t>
            </w:r>
            <w:r>
              <w:rPr>
                <w:rFonts w:hint="eastAsia" w:ascii="宋体" w:hAnsi="宋体" w:eastAsia="宋体" w:cs="宋体"/>
                <w:color w:val="000000"/>
              </w:rPr>
              <w:t>，</w:t>
            </w:r>
            <w:r>
              <w:rPr>
                <w:rFonts w:ascii="宋体" w:hAnsi="宋体" w:eastAsia="宋体" w:cs="宋体"/>
                <w:color w:val="000000"/>
              </w:rPr>
              <w:t>防治误入发生危险；对植物进行病虫害防治需设置明显标识</w:t>
            </w:r>
            <w:r>
              <w:rPr>
                <w:rFonts w:hint="eastAsia" w:ascii="宋体" w:hAnsi="宋体" w:eastAsia="宋体" w:cs="宋体"/>
                <w:color w:val="000000"/>
              </w:rPr>
              <w:t>；</w:t>
            </w:r>
          </w:p>
        </w:tc>
        <w:tc>
          <w:tcPr>
            <w:tcW w:w="86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0D4C7E06">
            <w:pPr>
              <w:spacing w:line="450" w:lineRule="atLeast"/>
              <w:ind w:firstLine="240" w:firstLineChars="100"/>
              <w:rPr>
                <w:rFonts w:ascii="宋体" w:hAnsi="宋体" w:eastAsia="宋体" w:cs="宋体"/>
                <w:color w:val="000000"/>
              </w:rPr>
            </w:pPr>
            <w:r>
              <w:rPr>
                <w:rFonts w:hint="eastAsia" w:ascii="宋体" w:hAnsi="宋体" w:eastAsia="宋体" w:cs="宋体"/>
                <w:color w:val="000000"/>
              </w:rPr>
              <w:t>15</w:t>
            </w:r>
          </w:p>
        </w:tc>
        <w:tc>
          <w:tcPr>
            <w:tcW w:w="76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61DB990C">
            <w:pPr>
              <w:rPr>
                <w:rFonts w:ascii="宋体" w:hAnsi="宋体" w:eastAsia="宋体" w:cs="宋体"/>
                <w:color w:val="000000"/>
              </w:rPr>
            </w:pPr>
          </w:p>
        </w:tc>
        <w:tc>
          <w:tcPr>
            <w:tcW w:w="916"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69365621">
            <w:pPr>
              <w:rPr>
                <w:rFonts w:ascii="宋体" w:hAnsi="宋体" w:eastAsia="宋体" w:cs="宋体"/>
                <w:color w:val="000000"/>
              </w:rPr>
            </w:pPr>
          </w:p>
        </w:tc>
        <w:tc>
          <w:tcPr>
            <w:tcW w:w="123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75286581">
            <w:pPr>
              <w:rPr>
                <w:rFonts w:ascii="宋体" w:hAnsi="宋体" w:eastAsia="宋体" w:cs="宋体"/>
                <w:color w:val="000000"/>
              </w:rPr>
            </w:pPr>
          </w:p>
        </w:tc>
      </w:tr>
      <w:tr w14:paraId="2B8185BB">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1456" w:hRule="atLeast"/>
          <w:tblCellSpacing w:w="0" w:type="dxa"/>
          <w:jc w:val="center"/>
        </w:trPr>
        <w:tc>
          <w:tcPr>
            <w:tcW w:w="68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6B787C0E">
            <w:pPr>
              <w:spacing w:line="450" w:lineRule="atLeast"/>
              <w:jc w:val="center"/>
              <w:rPr>
                <w:rFonts w:ascii="宋体" w:hAnsi="宋体" w:eastAsia="宋体" w:cs="宋体"/>
                <w:color w:val="000000"/>
              </w:rPr>
            </w:pPr>
            <w:r>
              <w:rPr>
                <w:rFonts w:ascii="宋体" w:hAnsi="宋体" w:eastAsia="宋体" w:cs="宋体"/>
                <w:color w:val="000000"/>
              </w:rPr>
              <w:t>4</w:t>
            </w:r>
          </w:p>
        </w:tc>
        <w:tc>
          <w:tcPr>
            <w:tcW w:w="67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27AB7BCD">
            <w:pPr>
              <w:spacing w:line="450" w:lineRule="atLeast"/>
              <w:rPr>
                <w:rFonts w:ascii="宋体" w:hAnsi="宋体" w:eastAsia="宋体" w:cs="宋体"/>
                <w:color w:val="000000"/>
              </w:rPr>
            </w:pPr>
            <w:r>
              <w:rPr>
                <w:rFonts w:ascii="宋体" w:hAnsi="宋体" w:eastAsia="宋体" w:cs="宋体"/>
                <w:color w:val="000000"/>
              </w:rPr>
              <w:t>设施</w:t>
            </w:r>
          </w:p>
        </w:tc>
        <w:tc>
          <w:tcPr>
            <w:tcW w:w="4800"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747531FE">
            <w:pPr>
              <w:spacing w:line="450" w:lineRule="atLeast"/>
              <w:rPr>
                <w:rFonts w:ascii="宋体" w:hAnsi="宋体" w:eastAsia="宋体" w:cs="宋体"/>
                <w:color w:val="000000"/>
              </w:rPr>
            </w:pPr>
            <w:r>
              <w:rPr>
                <w:rFonts w:ascii="宋体" w:hAnsi="宋体" w:eastAsia="宋体" w:cs="宋体"/>
                <w:color w:val="000000"/>
              </w:rPr>
              <w:t>各类脚手架（含排架）搭设、基坑支护符合规范要求</w:t>
            </w:r>
            <w:r>
              <w:rPr>
                <w:rFonts w:hint="eastAsia" w:ascii="宋体" w:hAnsi="宋体" w:eastAsia="宋体" w:cs="宋体"/>
                <w:color w:val="000000"/>
              </w:rPr>
              <w:t>，</w:t>
            </w:r>
          </w:p>
          <w:p w14:paraId="7F6AF9FC">
            <w:pPr>
              <w:spacing w:line="450" w:lineRule="atLeast"/>
              <w:rPr>
                <w:rFonts w:ascii="宋体" w:hAnsi="宋体" w:eastAsia="宋体" w:cs="宋体"/>
                <w:color w:val="000000"/>
              </w:rPr>
            </w:pPr>
            <w:r>
              <w:rPr>
                <w:rFonts w:ascii="宋体" w:hAnsi="宋体" w:eastAsia="宋体" w:cs="宋体"/>
                <w:color w:val="000000"/>
              </w:rPr>
              <w:t>人员上下安全通道符合要求</w:t>
            </w:r>
            <w:r>
              <w:rPr>
                <w:rFonts w:hint="eastAsia" w:ascii="宋体" w:hAnsi="宋体" w:eastAsia="宋体" w:cs="宋体"/>
                <w:color w:val="000000"/>
              </w:rPr>
              <w:t>（工程无要求的不减分），极端</w:t>
            </w:r>
            <w:r>
              <w:rPr>
                <w:rFonts w:ascii="宋体" w:hAnsi="宋体" w:eastAsia="宋体" w:cs="宋体"/>
                <w:color w:val="000000"/>
              </w:rPr>
              <w:t>雨雪天及六级以上大风天气未进行高空作业</w:t>
            </w:r>
            <w:r>
              <w:rPr>
                <w:rFonts w:hint="eastAsia" w:ascii="宋体" w:hAnsi="宋体" w:eastAsia="宋体" w:cs="宋体"/>
                <w:color w:val="000000"/>
              </w:rPr>
              <w:t>记录。</w:t>
            </w:r>
          </w:p>
        </w:tc>
        <w:tc>
          <w:tcPr>
            <w:tcW w:w="86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2590153E">
            <w:pPr>
              <w:spacing w:line="450" w:lineRule="atLeast"/>
              <w:ind w:firstLine="240" w:firstLineChars="100"/>
              <w:rPr>
                <w:rFonts w:ascii="宋体" w:hAnsi="宋体" w:eastAsia="宋体" w:cs="宋体"/>
                <w:color w:val="000000"/>
              </w:rPr>
            </w:pPr>
            <w:r>
              <w:rPr>
                <w:rFonts w:hint="eastAsia" w:ascii="宋体" w:hAnsi="宋体" w:eastAsia="宋体" w:cs="宋体"/>
                <w:color w:val="000000"/>
              </w:rPr>
              <w:t>5</w:t>
            </w:r>
          </w:p>
        </w:tc>
        <w:tc>
          <w:tcPr>
            <w:tcW w:w="76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1B7278AE">
            <w:pPr>
              <w:rPr>
                <w:rFonts w:ascii="宋体" w:hAnsi="宋体" w:eastAsia="宋体" w:cs="宋体"/>
                <w:color w:val="000000"/>
              </w:rPr>
            </w:pPr>
          </w:p>
        </w:tc>
        <w:tc>
          <w:tcPr>
            <w:tcW w:w="916"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05C144DD">
            <w:pPr>
              <w:rPr>
                <w:rFonts w:ascii="宋体" w:hAnsi="宋体" w:eastAsia="宋体" w:cs="宋体"/>
                <w:color w:val="000000"/>
              </w:rPr>
            </w:pPr>
          </w:p>
        </w:tc>
        <w:tc>
          <w:tcPr>
            <w:tcW w:w="123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00EA2239">
            <w:pPr>
              <w:rPr>
                <w:rFonts w:ascii="宋体" w:hAnsi="宋体" w:eastAsia="宋体" w:cs="宋体"/>
                <w:color w:val="000000"/>
              </w:rPr>
            </w:pPr>
          </w:p>
        </w:tc>
      </w:tr>
      <w:tr w14:paraId="45FF3A0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8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49C2A1D0">
            <w:pPr>
              <w:spacing w:line="450" w:lineRule="atLeast"/>
              <w:jc w:val="center"/>
              <w:rPr>
                <w:rFonts w:ascii="宋体" w:hAnsi="宋体" w:eastAsia="宋体" w:cs="宋体"/>
                <w:color w:val="000000"/>
              </w:rPr>
            </w:pPr>
            <w:r>
              <w:rPr>
                <w:rFonts w:ascii="宋体" w:hAnsi="宋体" w:eastAsia="宋体" w:cs="宋体"/>
                <w:color w:val="000000"/>
              </w:rPr>
              <w:t>5</w:t>
            </w:r>
          </w:p>
        </w:tc>
        <w:tc>
          <w:tcPr>
            <w:tcW w:w="67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7AAE7311">
            <w:pPr>
              <w:spacing w:line="450" w:lineRule="atLeast"/>
              <w:rPr>
                <w:rFonts w:ascii="宋体" w:hAnsi="宋体" w:eastAsia="宋体" w:cs="宋体"/>
                <w:color w:val="000000"/>
              </w:rPr>
            </w:pPr>
            <w:r>
              <w:rPr>
                <w:rFonts w:hint="eastAsia" w:ascii="宋体" w:hAnsi="宋体" w:eastAsia="宋体" w:cs="宋体"/>
                <w:color w:val="000000"/>
              </w:rPr>
              <w:t>三</w:t>
            </w:r>
            <w:r>
              <w:rPr>
                <w:rFonts w:ascii="宋体" w:hAnsi="宋体" w:eastAsia="宋体" w:cs="宋体"/>
                <w:color w:val="000000"/>
              </w:rPr>
              <w:t>防</w:t>
            </w:r>
          </w:p>
        </w:tc>
        <w:tc>
          <w:tcPr>
            <w:tcW w:w="4800"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06F5A3CE">
            <w:pPr>
              <w:spacing w:line="450" w:lineRule="atLeast"/>
              <w:rPr>
                <w:rFonts w:ascii="宋体" w:hAnsi="宋体" w:eastAsia="宋体" w:cs="宋体"/>
                <w:color w:val="000000"/>
              </w:rPr>
            </w:pPr>
            <w:r>
              <w:rPr>
                <w:rFonts w:ascii="宋体" w:hAnsi="宋体" w:eastAsia="宋体" w:cs="宋体"/>
                <w:color w:val="000000"/>
              </w:rPr>
              <w:t>防汛</w:t>
            </w:r>
            <w:r>
              <w:rPr>
                <w:rFonts w:hint="eastAsia" w:ascii="宋体" w:hAnsi="宋体" w:eastAsia="宋体" w:cs="宋体"/>
                <w:color w:val="000000"/>
              </w:rPr>
              <w:t>、</w:t>
            </w:r>
            <w:r>
              <w:rPr>
                <w:rFonts w:ascii="宋体" w:hAnsi="宋体" w:eastAsia="宋体" w:cs="宋体"/>
                <w:color w:val="000000"/>
              </w:rPr>
              <w:t>防</w:t>
            </w:r>
            <w:r>
              <w:rPr>
                <w:rFonts w:hint="eastAsia" w:ascii="宋体" w:hAnsi="宋体" w:eastAsia="宋体" w:cs="宋体"/>
                <w:color w:val="000000"/>
              </w:rPr>
              <w:t>风、防暑</w:t>
            </w:r>
            <w:r>
              <w:rPr>
                <w:rFonts w:ascii="宋体" w:hAnsi="宋体" w:eastAsia="宋体" w:cs="宋体"/>
                <w:color w:val="000000"/>
              </w:rPr>
              <w:t>物资齐全并设立专门仓库</w:t>
            </w:r>
            <w:r>
              <w:rPr>
                <w:rFonts w:hint="eastAsia" w:ascii="宋体" w:hAnsi="宋体" w:eastAsia="宋体" w:cs="宋体"/>
                <w:color w:val="000000"/>
              </w:rPr>
              <w:t>。</w:t>
            </w:r>
            <w:r>
              <w:rPr>
                <w:rFonts w:ascii="宋体" w:hAnsi="宋体" w:eastAsia="宋体" w:cs="宋体"/>
                <w:color w:val="000000"/>
              </w:rPr>
              <w:t>劳动保护用品配备齐全（安全帽、安全带，穿防滑鞋），并有专人管理</w:t>
            </w:r>
            <w:r>
              <w:rPr>
                <w:rFonts w:hint="eastAsia" w:ascii="宋体" w:hAnsi="宋体" w:eastAsia="宋体" w:cs="宋体"/>
                <w:color w:val="000000"/>
              </w:rPr>
              <w:t>。</w:t>
            </w:r>
          </w:p>
        </w:tc>
        <w:tc>
          <w:tcPr>
            <w:tcW w:w="86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65F798BF">
            <w:pPr>
              <w:spacing w:line="450" w:lineRule="atLeast"/>
              <w:ind w:firstLine="240" w:firstLineChars="100"/>
              <w:rPr>
                <w:rFonts w:ascii="宋体" w:hAnsi="宋体" w:eastAsia="宋体" w:cs="宋体"/>
                <w:color w:val="000000"/>
              </w:rPr>
            </w:pPr>
            <w:r>
              <w:rPr>
                <w:rFonts w:hint="eastAsia" w:ascii="宋体" w:hAnsi="宋体" w:eastAsia="宋体" w:cs="宋体"/>
                <w:color w:val="000000"/>
              </w:rPr>
              <w:t>5</w:t>
            </w:r>
          </w:p>
        </w:tc>
        <w:tc>
          <w:tcPr>
            <w:tcW w:w="76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26AAF766">
            <w:pPr>
              <w:rPr>
                <w:rFonts w:ascii="宋体" w:hAnsi="宋体" w:eastAsia="宋体" w:cs="宋体"/>
                <w:color w:val="000000"/>
              </w:rPr>
            </w:pPr>
          </w:p>
        </w:tc>
        <w:tc>
          <w:tcPr>
            <w:tcW w:w="916"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006380E4">
            <w:pPr>
              <w:rPr>
                <w:rFonts w:ascii="宋体" w:hAnsi="宋体" w:eastAsia="宋体" w:cs="宋体"/>
                <w:color w:val="000000"/>
              </w:rPr>
            </w:pPr>
          </w:p>
        </w:tc>
        <w:tc>
          <w:tcPr>
            <w:tcW w:w="123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2509CF14">
            <w:pPr>
              <w:rPr>
                <w:rFonts w:ascii="宋体" w:hAnsi="宋体" w:eastAsia="宋体" w:cs="宋体"/>
                <w:color w:val="000000"/>
              </w:rPr>
            </w:pPr>
          </w:p>
        </w:tc>
      </w:tr>
      <w:tr w14:paraId="669D73D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542" w:hRule="atLeast"/>
          <w:tblCellSpacing w:w="0" w:type="dxa"/>
          <w:jc w:val="center"/>
        </w:trPr>
        <w:tc>
          <w:tcPr>
            <w:tcW w:w="68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47997B46">
            <w:pPr>
              <w:spacing w:line="450" w:lineRule="atLeast"/>
              <w:rPr>
                <w:rFonts w:ascii="宋体" w:hAnsi="宋体" w:eastAsia="宋体" w:cs="宋体"/>
                <w:color w:val="000000"/>
              </w:rPr>
            </w:pPr>
            <w:r>
              <w:rPr>
                <w:rFonts w:hint="eastAsia" w:ascii="华文中宋" w:hAnsi="华文中宋" w:eastAsia="华文中宋" w:cs="华文中宋"/>
                <w:color w:val="000000"/>
                <w:sz w:val="28"/>
                <w:szCs w:val="28"/>
              </w:rPr>
              <w:t>合计</w:t>
            </w:r>
          </w:p>
        </w:tc>
        <w:tc>
          <w:tcPr>
            <w:tcW w:w="67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571F8FCA">
            <w:pPr>
              <w:spacing w:line="450" w:lineRule="atLeast"/>
              <w:rPr>
                <w:rFonts w:ascii="宋体" w:hAnsi="宋体" w:eastAsia="宋体" w:cs="宋体"/>
                <w:color w:val="000000"/>
              </w:rPr>
            </w:pPr>
          </w:p>
        </w:tc>
        <w:tc>
          <w:tcPr>
            <w:tcW w:w="4800"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71D912D7">
            <w:pPr>
              <w:spacing w:line="450" w:lineRule="atLeast"/>
              <w:rPr>
                <w:rFonts w:ascii="宋体" w:hAnsi="宋体" w:eastAsia="宋体" w:cs="宋体"/>
                <w:color w:val="000000"/>
              </w:rPr>
            </w:pPr>
          </w:p>
        </w:tc>
        <w:tc>
          <w:tcPr>
            <w:tcW w:w="86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0072AB09">
            <w:pPr>
              <w:spacing w:line="450" w:lineRule="atLeast"/>
              <w:rPr>
                <w:rFonts w:ascii="宋体" w:hAnsi="宋体" w:eastAsia="宋体" w:cs="宋体"/>
                <w:color w:val="000000"/>
              </w:rPr>
            </w:pPr>
          </w:p>
        </w:tc>
        <w:tc>
          <w:tcPr>
            <w:tcW w:w="76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3AEA9954">
            <w:pPr>
              <w:rPr>
                <w:rFonts w:ascii="宋体" w:hAnsi="宋体" w:eastAsia="宋体" w:cs="宋体"/>
                <w:color w:val="000000"/>
              </w:rPr>
            </w:pPr>
          </w:p>
        </w:tc>
        <w:tc>
          <w:tcPr>
            <w:tcW w:w="916"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10EF7A61">
            <w:pPr>
              <w:rPr>
                <w:rFonts w:ascii="宋体" w:hAnsi="宋体" w:eastAsia="宋体" w:cs="宋体"/>
                <w:color w:val="000000"/>
              </w:rPr>
            </w:pPr>
          </w:p>
        </w:tc>
        <w:tc>
          <w:tcPr>
            <w:tcW w:w="123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14:paraId="5843C15A">
            <w:pPr>
              <w:rPr>
                <w:rFonts w:ascii="宋体" w:hAnsi="宋体" w:eastAsia="宋体" w:cs="宋体"/>
                <w:color w:val="000000"/>
              </w:rPr>
            </w:pPr>
          </w:p>
        </w:tc>
      </w:tr>
    </w:tbl>
    <w:p w14:paraId="48B9E667">
      <w:pPr>
        <w:rPr>
          <w:rFonts w:ascii="宋体" w:hAnsi="宋体" w:eastAsia="宋体" w:cs="宋体"/>
          <w:color w:val="000000"/>
        </w:rPr>
      </w:pPr>
      <w:r>
        <w:rPr>
          <w:rFonts w:hint="eastAsia" w:ascii="宋体" w:hAnsi="宋体" w:eastAsia="宋体" w:cs="宋体"/>
          <w:color w:val="000000"/>
        </w:rPr>
        <w:t>注：本工程不涉及的相关内容不减分</w:t>
      </w:r>
    </w:p>
    <w:p w14:paraId="6C5F0B64">
      <w:pPr>
        <w:spacing w:line="450" w:lineRule="atLeast"/>
        <w:rPr>
          <w:rFonts w:hint="eastAsia" w:ascii="华文中宋" w:hAnsi="华文中宋" w:eastAsia="华文中宋" w:cs="华文中宋"/>
          <w:color w:val="333333"/>
          <w:sz w:val="28"/>
          <w:szCs w:val="28"/>
        </w:rPr>
      </w:pPr>
    </w:p>
    <w:p w14:paraId="3AB02A73">
      <w:pPr>
        <w:spacing w:line="450" w:lineRule="atLeast"/>
        <w:rPr>
          <w:rFonts w:hint="eastAsia" w:ascii="华文中宋" w:hAnsi="华文中宋" w:eastAsia="华文中宋" w:cs="华文中宋"/>
          <w:b/>
          <w:bCs/>
          <w:color w:val="000000"/>
          <w:sz w:val="30"/>
          <w:szCs w:val="30"/>
        </w:rPr>
      </w:pPr>
      <w:r>
        <w:rPr>
          <w:rFonts w:hint="eastAsia" w:ascii="华文中宋" w:hAnsi="华文中宋" w:eastAsia="华文中宋" w:cs="华文中宋"/>
          <w:color w:val="000000"/>
          <w:sz w:val="30"/>
          <w:szCs w:val="30"/>
        </w:rPr>
        <w:t xml:space="preserve">   </w:t>
      </w:r>
    </w:p>
    <w:p w14:paraId="2C0682DF">
      <w:pPr>
        <w:jc w:val="center"/>
        <w:rPr>
          <w:rFonts w:hint="eastAsia" w:ascii="华文中宋" w:hAnsi="华文中宋" w:eastAsia="华文中宋" w:cs="华文中宋"/>
          <w:sz w:val="36"/>
          <w:szCs w:val="36"/>
          <w:lang w:val="en-US" w:eastAsia="zh-CN"/>
        </w:rPr>
      </w:pPr>
    </w:p>
    <w:p w14:paraId="16BCDE1C">
      <w:pPr>
        <w:jc w:val="center"/>
        <w:rPr>
          <w:rFonts w:hint="eastAsia" w:ascii="华文中宋" w:hAnsi="华文中宋" w:eastAsia="华文中宋" w:cs="华文中宋"/>
          <w:sz w:val="36"/>
          <w:szCs w:val="36"/>
          <w:lang w:val="en-US" w:eastAsia="zh-CN"/>
        </w:rPr>
      </w:pPr>
    </w:p>
    <w:p w14:paraId="2511E169">
      <w:pPr>
        <w:jc w:val="both"/>
        <w:rPr>
          <w:rFonts w:hint="default" w:ascii="华文中宋" w:hAnsi="华文中宋" w:eastAsia="华文中宋" w:cs="华文中宋"/>
          <w:sz w:val="36"/>
          <w:szCs w:val="36"/>
          <w:lang w:val="en-US" w:eastAsia="zh-CN"/>
        </w:rPr>
      </w:pPr>
      <w:r>
        <w:rPr>
          <w:rFonts w:hint="eastAsia" w:ascii="华文中宋" w:hAnsi="华文中宋" w:eastAsia="华文中宋" w:cs="华文中宋"/>
          <w:sz w:val="36"/>
          <w:szCs w:val="36"/>
          <w:lang w:val="en-US" w:eastAsia="zh-CN"/>
        </w:rPr>
        <w:t>附件3</w:t>
      </w:r>
    </w:p>
    <w:p w14:paraId="4C13E4EE">
      <w:pPr>
        <w:jc w:val="center"/>
        <w:rPr>
          <w:rFonts w:hint="eastAsia" w:ascii="华文中宋" w:hAnsi="华文中宋" w:eastAsia="华文中宋" w:cs="华文中宋"/>
          <w:sz w:val="36"/>
          <w:szCs w:val="36"/>
          <w:lang w:val="en-US" w:eastAsia="zh-CN"/>
        </w:rPr>
      </w:pPr>
    </w:p>
    <w:p w14:paraId="2B5D1C4C">
      <w:pPr>
        <w:jc w:val="center"/>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lang w:val="en-US" w:eastAsia="zh-CN"/>
        </w:rPr>
        <w:t>2022年赤峰市园林绿化工程安全文明工地</w:t>
      </w:r>
    </w:p>
    <w:p w14:paraId="4820ACB7">
      <w:pPr>
        <w:ind w:firstLine="2520" w:firstLineChars="700"/>
        <w:jc w:val="both"/>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lang w:val="en-US" w:eastAsia="zh-CN"/>
        </w:rPr>
        <w:t>申 报 材 料 要 求</w:t>
      </w:r>
    </w:p>
    <w:p w14:paraId="1BD8CB86">
      <w:pPr>
        <w:jc w:val="both"/>
        <w:rPr>
          <w:rFonts w:hint="eastAsia" w:ascii="华文中宋" w:hAnsi="华文中宋" w:eastAsia="华文中宋" w:cs="华文中宋"/>
          <w:sz w:val="30"/>
          <w:szCs w:val="30"/>
          <w:lang w:val="en-US" w:eastAsia="zh-CN"/>
        </w:rPr>
      </w:pPr>
    </w:p>
    <w:p w14:paraId="0A75C337">
      <w:pPr>
        <w:numPr>
          <w:ilvl w:val="0"/>
          <w:numId w:val="8"/>
        </w:numPr>
        <w:jc w:val="both"/>
        <w:rPr>
          <w:rFonts w:hint="eastAsia" w:ascii="华文中宋" w:hAnsi="华文中宋" w:eastAsia="华文中宋" w:cs="华文中宋"/>
          <w:sz w:val="30"/>
          <w:szCs w:val="30"/>
          <w:lang w:val="en-US" w:eastAsia="zh-CN"/>
        </w:rPr>
      </w:pPr>
      <w:r>
        <w:rPr>
          <w:rFonts w:hint="eastAsia" w:ascii="华文中宋" w:hAnsi="华文中宋" w:eastAsia="华文中宋" w:cs="华文中宋"/>
          <w:sz w:val="30"/>
          <w:szCs w:val="30"/>
          <w:lang w:val="en-US" w:eastAsia="zh-CN"/>
        </w:rPr>
        <w:t>目录（页码准确，便于评委查找）</w:t>
      </w:r>
    </w:p>
    <w:p w14:paraId="09D6FBBB">
      <w:pPr>
        <w:numPr>
          <w:ilvl w:val="0"/>
          <w:numId w:val="8"/>
        </w:numPr>
        <w:jc w:val="both"/>
        <w:rPr>
          <w:rFonts w:hint="default" w:ascii="华文中宋" w:hAnsi="华文中宋" w:eastAsia="华文中宋" w:cs="华文中宋"/>
          <w:sz w:val="30"/>
          <w:szCs w:val="30"/>
          <w:lang w:val="en-US" w:eastAsia="zh-CN"/>
        </w:rPr>
      </w:pPr>
      <w:r>
        <w:rPr>
          <w:rFonts w:hint="eastAsia" w:ascii="华文中宋" w:hAnsi="华文中宋" w:eastAsia="华文中宋" w:cs="华文中宋"/>
          <w:sz w:val="30"/>
          <w:szCs w:val="30"/>
          <w:lang w:val="en-US" w:eastAsia="zh-CN"/>
        </w:rPr>
        <w:t>申报表（如实填写)</w:t>
      </w:r>
    </w:p>
    <w:p w14:paraId="6E9F77BA">
      <w:pPr>
        <w:numPr>
          <w:ilvl w:val="0"/>
          <w:numId w:val="8"/>
        </w:numPr>
        <w:jc w:val="both"/>
        <w:rPr>
          <w:rFonts w:hint="default" w:ascii="华文中宋" w:hAnsi="华文中宋" w:eastAsia="华文中宋" w:cs="华文中宋"/>
          <w:sz w:val="30"/>
          <w:szCs w:val="30"/>
          <w:lang w:val="en-US" w:eastAsia="zh-CN"/>
        </w:rPr>
      </w:pPr>
      <w:r>
        <w:rPr>
          <w:rFonts w:hint="eastAsia" w:ascii="华文中宋" w:hAnsi="华文中宋" w:eastAsia="华文中宋" w:cs="华文中宋"/>
          <w:sz w:val="30"/>
          <w:szCs w:val="30"/>
          <w:lang w:val="en-US" w:eastAsia="zh-CN"/>
        </w:rPr>
        <w:t>申报工程项目信息：</w:t>
      </w:r>
    </w:p>
    <w:p w14:paraId="48B8EE2E">
      <w:pPr>
        <w:numPr>
          <w:ilvl w:val="0"/>
          <w:numId w:val="0"/>
        </w:numPr>
        <w:ind w:firstLine="600" w:firstLineChars="200"/>
        <w:jc w:val="both"/>
        <w:rPr>
          <w:rFonts w:hint="eastAsia" w:ascii="华文中宋" w:hAnsi="华文中宋" w:eastAsia="华文中宋" w:cs="华文中宋"/>
          <w:sz w:val="30"/>
          <w:szCs w:val="30"/>
          <w:lang w:val="en-US" w:eastAsia="zh-CN"/>
        </w:rPr>
      </w:pPr>
      <w:r>
        <w:rPr>
          <w:rFonts w:hint="eastAsia" w:ascii="华文中宋" w:hAnsi="华文中宋" w:eastAsia="华文中宋" w:cs="华文中宋"/>
          <w:sz w:val="30"/>
          <w:szCs w:val="30"/>
          <w:lang w:val="en-US" w:eastAsia="zh-CN"/>
        </w:rPr>
        <w:t>提供可查询申报工程项目中标通知书（中标网站截图）；施工合同、</w:t>
      </w:r>
      <w:bookmarkStart w:id="0" w:name="_GoBack"/>
      <w:bookmarkEnd w:id="0"/>
      <w:r>
        <w:rPr>
          <w:rFonts w:hint="eastAsia" w:ascii="华文中宋" w:hAnsi="华文中宋" w:eastAsia="华文中宋" w:cs="华文中宋"/>
          <w:sz w:val="30"/>
          <w:szCs w:val="30"/>
          <w:lang w:val="en-US" w:eastAsia="zh-CN"/>
        </w:rPr>
        <w:t>安全生产许可证等。</w:t>
      </w:r>
    </w:p>
    <w:p w14:paraId="4F2FC261">
      <w:pPr>
        <w:numPr>
          <w:ilvl w:val="0"/>
          <w:numId w:val="8"/>
        </w:numPr>
        <w:ind w:left="0" w:leftChars="0" w:firstLine="0" w:firstLineChars="0"/>
        <w:jc w:val="both"/>
        <w:rPr>
          <w:rFonts w:hint="eastAsia" w:ascii="华文中宋" w:hAnsi="华文中宋" w:eastAsia="华文中宋" w:cs="华文中宋"/>
          <w:sz w:val="30"/>
          <w:szCs w:val="30"/>
          <w:lang w:val="en-US" w:eastAsia="zh-CN"/>
        </w:rPr>
      </w:pPr>
      <w:r>
        <w:rPr>
          <w:rFonts w:hint="eastAsia" w:ascii="华文中宋" w:hAnsi="华文中宋" w:eastAsia="华文中宋" w:cs="华文中宋"/>
          <w:sz w:val="30"/>
          <w:szCs w:val="30"/>
          <w:lang w:val="en-US" w:eastAsia="zh-CN"/>
        </w:rPr>
        <w:t>企业综合管理内业检查材料</w:t>
      </w:r>
    </w:p>
    <w:p w14:paraId="1ED62A23">
      <w:pPr>
        <w:numPr>
          <w:ilvl w:val="0"/>
          <w:numId w:val="0"/>
        </w:numPr>
        <w:ind w:leftChars="0"/>
        <w:jc w:val="both"/>
        <w:rPr>
          <w:rFonts w:hint="eastAsia" w:ascii="华文中宋" w:hAnsi="华文中宋" w:eastAsia="华文中宋" w:cs="华文中宋"/>
          <w:sz w:val="30"/>
          <w:szCs w:val="30"/>
          <w:lang w:val="en-US" w:eastAsia="zh-CN"/>
        </w:rPr>
      </w:pPr>
      <w:r>
        <w:rPr>
          <w:rFonts w:hint="eastAsia" w:ascii="华文中宋" w:hAnsi="华文中宋" w:eastAsia="华文中宋" w:cs="华文中宋"/>
          <w:sz w:val="30"/>
          <w:szCs w:val="30"/>
          <w:lang w:val="en-US" w:eastAsia="zh-CN"/>
        </w:rPr>
        <w:t xml:space="preserve">   根据《企业综合管理内业检查评分标准》的各项要求，按顺序提供检查材料。</w:t>
      </w:r>
    </w:p>
    <w:p w14:paraId="2A9A9702">
      <w:pPr>
        <w:numPr>
          <w:ilvl w:val="0"/>
          <w:numId w:val="8"/>
        </w:numPr>
        <w:ind w:left="0" w:leftChars="0" w:firstLine="0" w:firstLineChars="0"/>
        <w:jc w:val="both"/>
        <w:rPr>
          <w:rFonts w:hint="eastAsia" w:ascii="华文中宋" w:hAnsi="华文中宋" w:eastAsia="华文中宋" w:cs="华文中宋"/>
          <w:sz w:val="30"/>
          <w:szCs w:val="30"/>
          <w:lang w:val="en-US" w:eastAsia="zh-CN"/>
        </w:rPr>
      </w:pPr>
      <w:r>
        <w:rPr>
          <w:rFonts w:hint="eastAsia" w:ascii="华文中宋" w:hAnsi="华文中宋" w:eastAsia="华文中宋" w:cs="华文中宋"/>
          <w:sz w:val="30"/>
          <w:szCs w:val="30"/>
          <w:lang w:val="en-US" w:eastAsia="zh-CN"/>
        </w:rPr>
        <w:t>施工工地安全内业检查材料</w:t>
      </w:r>
    </w:p>
    <w:p w14:paraId="474AE871">
      <w:pPr>
        <w:numPr>
          <w:ilvl w:val="0"/>
          <w:numId w:val="0"/>
        </w:numPr>
        <w:ind w:leftChars="0"/>
        <w:jc w:val="both"/>
        <w:rPr>
          <w:rFonts w:hint="eastAsia" w:ascii="华文中宋" w:hAnsi="华文中宋" w:eastAsia="华文中宋" w:cs="华文中宋"/>
          <w:sz w:val="30"/>
          <w:szCs w:val="30"/>
          <w:lang w:val="en-US" w:eastAsia="zh-CN"/>
        </w:rPr>
      </w:pPr>
      <w:r>
        <w:rPr>
          <w:rFonts w:hint="eastAsia" w:ascii="华文中宋" w:hAnsi="华文中宋" w:eastAsia="华文中宋" w:cs="华文中宋"/>
          <w:sz w:val="30"/>
          <w:szCs w:val="30"/>
          <w:lang w:val="en-US" w:eastAsia="zh-CN"/>
        </w:rPr>
        <w:t xml:space="preserve">   根据《施工工地安全内业检查评分标准》的各项要求，按顺序提供检查材料。    </w:t>
      </w:r>
    </w:p>
    <w:p w14:paraId="65B65507">
      <w:pPr>
        <w:numPr>
          <w:ilvl w:val="0"/>
          <w:numId w:val="0"/>
        </w:numPr>
        <w:ind w:leftChars="0"/>
        <w:jc w:val="both"/>
        <w:rPr>
          <w:rFonts w:hint="default" w:ascii="华文中宋" w:hAnsi="华文中宋" w:eastAsia="华文中宋" w:cs="华文中宋"/>
          <w:sz w:val="30"/>
          <w:szCs w:val="30"/>
          <w:lang w:val="en-US" w:eastAsia="zh-CN"/>
        </w:rPr>
      </w:pPr>
      <w:r>
        <w:rPr>
          <w:rFonts w:hint="eastAsia" w:ascii="华文中宋" w:hAnsi="华文中宋" w:eastAsia="华文中宋" w:cs="华文中宋"/>
          <w:sz w:val="30"/>
          <w:szCs w:val="30"/>
          <w:lang w:val="en-US" w:eastAsia="zh-CN"/>
        </w:rPr>
        <w:t>注：申报工程：在建工程</w:t>
      </w:r>
    </w:p>
    <w:p w14:paraId="4A654B4B">
      <w:pPr>
        <w:numPr>
          <w:ilvl w:val="0"/>
          <w:numId w:val="0"/>
        </w:numPr>
        <w:ind w:leftChars="0" w:firstLine="600" w:firstLineChars="200"/>
        <w:jc w:val="both"/>
        <w:rPr>
          <w:rFonts w:hint="default" w:ascii="华文中宋" w:hAnsi="华文中宋" w:eastAsia="华文中宋" w:cs="华文中宋"/>
          <w:sz w:val="30"/>
          <w:szCs w:val="30"/>
          <w:lang w:val="en-US" w:eastAsia="zh-CN"/>
        </w:rPr>
      </w:pPr>
      <w:r>
        <w:rPr>
          <w:rFonts w:hint="eastAsia" w:ascii="华文中宋" w:hAnsi="华文中宋" w:eastAsia="华文中宋" w:cs="华文中宋"/>
          <w:sz w:val="30"/>
          <w:szCs w:val="30"/>
          <w:lang w:val="en-US" w:eastAsia="zh-CN"/>
        </w:rPr>
        <w:t>申报材料：1、文字统一仿宋4号</w:t>
      </w:r>
    </w:p>
    <w:p w14:paraId="3562A83E">
      <w:pPr>
        <w:numPr>
          <w:ilvl w:val="0"/>
          <w:numId w:val="9"/>
        </w:numPr>
        <w:ind w:leftChars="0" w:firstLine="2100" w:firstLineChars="700"/>
        <w:jc w:val="both"/>
        <w:rPr>
          <w:rFonts w:hint="eastAsia" w:ascii="华文中宋" w:hAnsi="华文中宋" w:eastAsia="华文中宋" w:cs="华文中宋"/>
          <w:sz w:val="30"/>
          <w:szCs w:val="30"/>
          <w:lang w:val="en-US" w:eastAsia="zh-CN"/>
        </w:rPr>
      </w:pPr>
      <w:r>
        <w:rPr>
          <w:rFonts w:hint="eastAsia" w:ascii="华文中宋" w:hAnsi="华文中宋" w:eastAsia="华文中宋" w:cs="华文中宋"/>
          <w:sz w:val="30"/>
          <w:szCs w:val="30"/>
          <w:lang w:val="en-US" w:eastAsia="zh-CN"/>
        </w:rPr>
        <w:t>一式一份，胶装成册</w:t>
      </w:r>
    </w:p>
    <w:p w14:paraId="70A62B4D">
      <w:pPr>
        <w:numPr>
          <w:ilvl w:val="0"/>
          <w:numId w:val="0"/>
        </w:numPr>
        <w:ind w:leftChars="700"/>
        <w:jc w:val="both"/>
        <w:rPr>
          <w:rFonts w:hint="default" w:ascii="华文中宋" w:hAnsi="华文中宋" w:eastAsia="华文中宋" w:cs="华文中宋"/>
          <w:sz w:val="30"/>
          <w:szCs w:val="30"/>
          <w:lang w:val="en-US" w:eastAsia="zh-CN"/>
        </w:rPr>
      </w:pPr>
    </w:p>
    <w:p w14:paraId="7473780F">
      <w:pPr>
        <w:numPr>
          <w:ilvl w:val="0"/>
          <w:numId w:val="0"/>
        </w:numPr>
        <w:jc w:val="both"/>
        <w:rPr>
          <w:rFonts w:hint="eastAsia" w:ascii="华文中宋" w:hAnsi="华文中宋" w:eastAsia="华文中宋" w:cs="华文中宋"/>
          <w:color w:val="333333"/>
          <w:sz w:val="28"/>
          <w:szCs w:val="28"/>
        </w:rPr>
      </w:pPr>
      <w:r>
        <w:rPr>
          <w:rFonts w:hint="eastAsia" w:ascii="华文中宋" w:hAnsi="华文中宋" w:eastAsia="华文中宋" w:cs="华文中宋"/>
          <w:sz w:val="30"/>
          <w:szCs w:val="30"/>
          <w:lang w:val="en-US" w:eastAsia="zh-CN"/>
        </w:rPr>
        <w:t xml:space="preserve">                       </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BE902"/>
    <w:multiLevelType w:val="singleLevel"/>
    <w:tmpl w:val="859BE902"/>
    <w:lvl w:ilvl="0" w:tentative="0">
      <w:start w:val="3"/>
      <w:numFmt w:val="chineseCounting"/>
      <w:suff w:val="nothing"/>
      <w:lvlText w:val="%1、"/>
      <w:lvlJc w:val="left"/>
      <w:rPr>
        <w:rFonts w:hint="eastAsia"/>
      </w:rPr>
    </w:lvl>
  </w:abstractNum>
  <w:abstractNum w:abstractNumId="1">
    <w:nsid w:val="CE2B259B"/>
    <w:multiLevelType w:val="singleLevel"/>
    <w:tmpl w:val="CE2B259B"/>
    <w:lvl w:ilvl="0" w:tentative="0">
      <w:start w:val="5"/>
      <w:numFmt w:val="chineseCounting"/>
      <w:suff w:val="space"/>
      <w:lvlText w:val="第%1章"/>
      <w:lvlJc w:val="left"/>
      <w:rPr>
        <w:rFonts w:hint="eastAsia"/>
      </w:rPr>
    </w:lvl>
  </w:abstractNum>
  <w:abstractNum w:abstractNumId="2">
    <w:nsid w:val="FCB0555F"/>
    <w:multiLevelType w:val="singleLevel"/>
    <w:tmpl w:val="FCB0555F"/>
    <w:lvl w:ilvl="0" w:tentative="0">
      <w:start w:val="4"/>
      <w:numFmt w:val="chineseCounting"/>
      <w:suff w:val="space"/>
      <w:lvlText w:val="第%1章"/>
      <w:lvlJc w:val="left"/>
      <w:rPr>
        <w:rFonts w:hint="eastAsia"/>
      </w:rPr>
    </w:lvl>
  </w:abstractNum>
  <w:abstractNum w:abstractNumId="3">
    <w:nsid w:val="00191656"/>
    <w:multiLevelType w:val="singleLevel"/>
    <w:tmpl w:val="00191656"/>
    <w:lvl w:ilvl="0" w:tentative="0">
      <w:start w:val="2"/>
      <w:numFmt w:val="decimal"/>
      <w:suff w:val="nothing"/>
      <w:lvlText w:val="%1、"/>
      <w:lvlJc w:val="left"/>
    </w:lvl>
  </w:abstractNum>
  <w:abstractNum w:abstractNumId="4">
    <w:nsid w:val="183B4E09"/>
    <w:multiLevelType w:val="singleLevel"/>
    <w:tmpl w:val="183B4E09"/>
    <w:lvl w:ilvl="0" w:tentative="0">
      <w:start w:val="2"/>
      <w:numFmt w:val="decimal"/>
      <w:suff w:val="nothing"/>
      <w:lvlText w:val="%1、"/>
      <w:lvlJc w:val="left"/>
    </w:lvl>
  </w:abstractNum>
  <w:abstractNum w:abstractNumId="5">
    <w:nsid w:val="1E3F72E7"/>
    <w:multiLevelType w:val="singleLevel"/>
    <w:tmpl w:val="1E3F72E7"/>
    <w:lvl w:ilvl="0" w:tentative="0">
      <w:start w:val="2"/>
      <w:numFmt w:val="chineseCounting"/>
      <w:suff w:val="space"/>
      <w:lvlText w:val="第%1章"/>
      <w:lvlJc w:val="left"/>
      <w:rPr>
        <w:rFonts w:hint="eastAsia"/>
      </w:rPr>
    </w:lvl>
  </w:abstractNum>
  <w:abstractNum w:abstractNumId="6">
    <w:nsid w:val="40D8B5C9"/>
    <w:multiLevelType w:val="singleLevel"/>
    <w:tmpl w:val="40D8B5C9"/>
    <w:lvl w:ilvl="0" w:tentative="0">
      <w:start w:val="3"/>
      <w:numFmt w:val="chineseCounting"/>
      <w:suff w:val="space"/>
      <w:lvlText w:val="第%1章"/>
      <w:lvlJc w:val="left"/>
      <w:rPr>
        <w:rFonts w:hint="eastAsia"/>
      </w:rPr>
    </w:lvl>
  </w:abstractNum>
  <w:abstractNum w:abstractNumId="7">
    <w:nsid w:val="5F6420EF"/>
    <w:multiLevelType w:val="singleLevel"/>
    <w:tmpl w:val="5F6420EF"/>
    <w:lvl w:ilvl="0" w:tentative="0">
      <w:start w:val="1"/>
      <w:numFmt w:val="decimal"/>
      <w:suff w:val="nothing"/>
      <w:lvlText w:val="%1、"/>
      <w:lvlJc w:val="left"/>
    </w:lvl>
  </w:abstractNum>
  <w:abstractNum w:abstractNumId="8">
    <w:nsid w:val="6E1A4C0F"/>
    <w:multiLevelType w:val="singleLevel"/>
    <w:tmpl w:val="6E1A4C0F"/>
    <w:lvl w:ilvl="0" w:tentative="0">
      <w:start w:val="1"/>
      <w:numFmt w:val="chineseCounting"/>
      <w:suff w:val="space"/>
      <w:lvlText w:val="第%1章"/>
      <w:lvlJc w:val="left"/>
      <w:rPr>
        <w:rFonts w:hint="eastAsia"/>
      </w:rPr>
    </w:lvl>
  </w:abstractNum>
  <w:num w:numId="1">
    <w:abstractNumId w:val="8"/>
  </w:num>
  <w:num w:numId="2">
    <w:abstractNumId w:val="5"/>
  </w:num>
  <w:num w:numId="3">
    <w:abstractNumId w:val="6"/>
  </w:num>
  <w:num w:numId="4">
    <w:abstractNumId w:val="2"/>
  </w:num>
  <w:num w:numId="5">
    <w:abstractNumId w:val="1"/>
  </w:num>
  <w:num w:numId="6">
    <w:abstractNumId w:val="3"/>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NkOWY3ZDI3MjMwYTFiNzY3YmM2ZDQzNjExNmRlYmQifQ=="/>
  </w:docVars>
  <w:rsids>
    <w:rsidRoot w:val="00F63E70"/>
    <w:rsid w:val="00014CD8"/>
    <w:rsid w:val="00051951"/>
    <w:rsid w:val="000F3404"/>
    <w:rsid w:val="001C74E8"/>
    <w:rsid w:val="00251440"/>
    <w:rsid w:val="00260D32"/>
    <w:rsid w:val="002B009F"/>
    <w:rsid w:val="002E3532"/>
    <w:rsid w:val="0037451A"/>
    <w:rsid w:val="004012DD"/>
    <w:rsid w:val="00420426"/>
    <w:rsid w:val="004844EC"/>
    <w:rsid w:val="004C1829"/>
    <w:rsid w:val="00541D50"/>
    <w:rsid w:val="006071CA"/>
    <w:rsid w:val="00680DE1"/>
    <w:rsid w:val="007140CC"/>
    <w:rsid w:val="007257AA"/>
    <w:rsid w:val="007374A2"/>
    <w:rsid w:val="00754E05"/>
    <w:rsid w:val="00804A56"/>
    <w:rsid w:val="00815B14"/>
    <w:rsid w:val="00817816"/>
    <w:rsid w:val="00831A20"/>
    <w:rsid w:val="008362C2"/>
    <w:rsid w:val="008547FD"/>
    <w:rsid w:val="008C2861"/>
    <w:rsid w:val="008F5F4A"/>
    <w:rsid w:val="00915FA2"/>
    <w:rsid w:val="009332C2"/>
    <w:rsid w:val="00A031B0"/>
    <w:rsid w:val="00A45745"/>
    <w:rsid w:val="00AC6A6F"/>
    <w:rsid w:val="00B05855"/>
    <w:rsid w:val="00B63E85"/>
    <w:rsid w:val="00B91411"/>
    <w:rsid w:val="00BC36D9"/>
    <w:rsid w:val="00BD11D3"/>
    <w:rsid w:val="00C13352"/>
    <w:rsid w:val="00C578CC"/>
    <w:rsid w:val="00CE5904"/>
    <w:rsid w:val="00D058F9"/>
    <w:rsid w:val="00D127C7"/>
    <w:rsid w:val="00D54C83"/>
    <w:rsid w:val="00D96D05"/>
    <w:rsid w:val="00DB154A"/>
    <w:rsid w:val="00DB39D8"/>
    <w:rsid w:val="00DC3555"/>
    <w:rsid w:val="00E34C20"/>
    <w:rsid w:val="00E93AC1"/>
    <w:rsid w:val="00E94241"/>
    <w:rsid w:val="00EC63A0"/>
    <w:rsid w:val="00ED672C"/>
    <w:rsid w:val="00ED6BC8"/>
    <w:rsid w:val="00F33D6C"/>
    <w:rsid w:val="00F63E70"/>
    <w:rsid w:val="028D1C95"/>
    <w:rsid w:val="02F533AA"/>
    <w:rsid w:val="06935745"/>
    <w:rsid w:val="093C1A50"/>
    <w:rsid w:val="094B140B"/>
    <w:rsid w:val="0A89003B"/>
    <w:rsid w:val="0C8367EC"/>
    <w:rsid w:val="0E184B98"/>
    <w:rsid w:val="112272F1"/>
    <w:rsid w:val="14273790"/>
    <w:rsid w:val="14E9339C"/>
    <w:rsid w:val="15406AC2"/>
    <w:rsid w:val="1885419B"/>
    <w:rsid w:val="198A4C6A"/>
    <w:rsid w:val="19DA6244"/>
    <w:rsid w:val="20126026"/>
    <w:rsid w:val="211E2140"/>
    <w:rsid w:val="22FC350A"/>
    <w:rsid w:val="23FE4667"/>
    <w:rsid w:val="27031F42"/>
    <w:rsid w:val="276B7385"/>
    <w:rsid w:val="27FE0B5D"/>
    <w:rsid w:val="2958763C"/>
    <w:rsid w:val="2F334B3F"/>
    <w:rsid w:val="30FD585A"/>
    <w:rsid w:val="31F32A8B"/>
    <w:rsid w:val="36287EA3"/>
    <w:rsid w:val="37022578"/>
    <w:rsid w:val="3BF31D71"/>
    <w:rsid w:val="3F3C0FB1"/>
    <w:rsid w:val="415E2E39"/>
    <w:rsid w:val="420210E7"/>
    <w:rsid w:val="4252721A"/>
    <w:rsid w:val="46082E8C"/>
    <w:rsid w:val="46DD2802"/>
    <w:rsid w:val="46E07ECA"/>
    <w:rsid w:val="47B7433A"/>
    <w:rsid w:val="49EF5B14"/>
    <w:rsid w:val="4C0D2014"/>
    <w:rsid w:val="4FF245C9"/>
    <w:rsid w:val="511B21D3"/>
    <w:rsid w:val="51AC4D2B"/>
    <w:rsid w:val="57C822C7"/>
    <w:rsid w:val="584C2EEF"/>
    <w:rsid w:val="588414BA"/>
    <w:rsid w:val="59823070"/>
    <w:rsid w:val="5B617F8A"/>
    <w:rsid w:val="5E5061B1"/>
    <w:rsid w:val="5FDD68D2"/>
    <w:rsid w:val="65832933"/>
    <w:rsid w:val="66514333"/>
    <w:rsid w:val="68004718"/>
    <w:rsid w:val="68544478"/>
    <w:rsid w:val="6B7C4F52"/>
    <w:rsid w:val="6D274C47"/>
    <w:rsid w:val="6D4135CC"/>
    <w:rsid w:val="6EBA3BE5"/>
    <w:rsid w:val="71713E51"/>
    <w:rsid w:val="72CF4689"/>
    <w:rsid w:val="73D32500"/>
    <w:rsid w:val="76043A02"/>
    <w:rsid w:val="76DC6319"/>
    <w:rsid w:val="7C40379B"/>
    <w:rsid w:val="7CAF4E28"/>
    <w:rsid w:val="7F82714F"/>
    <w:rsid w:val="7FB97F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4">
    <w:name w:val="header"/>
    <w:basedOn w:val="1"/>
    <w:link w:val="8"/>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5">
    <w:name w:val="Normal (Web)"/>
    <w:basedOn w:val="1"/>
    <w:semiHidden/>
    <w:unhideWhenUsed/>
    <w:qFormat/>
    <w:uiPriority w:val="99"/>
    <w:pPr>
      <w:spacing w:beforeAutospacing="1" w:afterAutospacing="1"/>
    </w:p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rFonts w:ascii="Times New Roman" w:hAnsi="Times New Roman" w:eastAsia="Times New Roman"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3251</Words>
  <Characters>3267</Characters>
  <Lines>35</Lines>
  <Paragraphs>10</Paragraphs>
  <TotalTime>7</TotalTime>
  <ScaleCrop>false</ScaleCrop>
  <LinksUpToDate>false</LinksUpToDate>
  <CharactersWithSpaces>3514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2020-05-21T00:09:00Z</dcterms:created>
  <dc:creator>Xiaojiang</dc:creator>
  <cp:lastModifiedBy>一</cp:lastModifiedBy>
  <cp:lastPrinted>2021-07-30T02:07:00Z</cp:lastPrinted>
  <dcterms:modified xsi:type="dcterms:W3CDTF">2025-07-29T08:28:43Z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F78EE278A25446B6A51358A24BBC8BF6</vt:lpwstr>
  </property>
  <property fmtid="{D5CDD505-2E9C-101B-9397-08002B2CF9AE}" pid="4" name="commondata">
    <vt:lpwstr>eyJoZGlkIjoiNzNkOWY3ZDI3MjMwYTFiNzY3YmM2ZDQzNjExNmRlYmQifQ==</vt:lpwstr>
  </property>
  <property fmtid="{D5CDD505-2E9C-101B-9397-08002B2CF9AE}" pid="5" name="KSOTemplateDocerSaveRecord">
    <vt:lpwstr>eyJoZGlkIjoiNzNkOWY3ZDI3MjMwYTFiNzY3YmM2ZDQzNjExNmRlYmQiLCJ1c2VySWQiOiIyNDI3OTA3NjMifQ==</vt:lpwstr>
  </property>
</Properties>
</file>